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en-US"/>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eBS eCommerce Suite</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Digital Commerce &amp; Logistics Ecosystem</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71FB46E4">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4D66A278"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Überblick – VOGO® eBS eCommerce Suite</w:t>
      </w:r>
    </w:p>
    <w:p w14:paraId="6E2E8F97" w14:textId="6C4AAB69"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VOGO® eBS eCommerce Suite ist eine integrierte Plattform für die schnelle Erstellung, Konfiguration und den Betrieb von E-Commerce-Anwendungen, konzipiert für Organisationen, die ihre kommerziellen Aktivitäten zügig digitalisieren, ihre Online-Präsenz ausbauen und ihren Kunden moderne Interaktionskanäle bieten möchten.</w:t>
      </w:r>
      <w:r w:rsidR="00DF09A2">
        <w:rPr>
          <w:rFonts w:ascii="Arial" w:eastAsia="Arial" w:hAnsi="Arial" w:cs="Arial"/>
          <w:color w:val="444444"/>
        </w:rPr>
        <w:t xml:space="preserve"> </w:t>
      </w:r>
      <w:r w:rsidRPr="006D37EB">
        <w:rPr>
          <w:rFonts w:ascii="Arial" w:eastAsia="Arial" w:hAnsi="Arial" w:cs="Arial"/>
          <w:color w:val="444444"/>
        </w:rPr>
        <w:t xml:space="preserve">Die Plattform ermöglicht die beschleunigte Bereitstellung einer </w:t>
      </w:r>
      <w:r w:rsidRPr="00AE0A5F">
        <w:rPr>
          <w:rFonts w:ascii="Arial" w:eastAsia="Arial" w:hAnsi="Arial" w:cs="Arial"/>
          <w:b/>
          <w:bCs/>
          <w:color w:val="4C94D8" w:themeColor="text2" w:themeTint="80"/>
        </w:rPr>
        <w:t>Unternehmenswebsite</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der Organisation</w:t>
      </w:r>
      <w:r w:rsidRPr="006D37EB">
        <w:rPr>
          <w:rFonts w:ascii="Arial" w:eastAsia="Arial" w:hAnsi="Arial" w:cs="Arial"/>
          <w:color w:val="444444"/>
        </w:rPr>
        <w:t>, mit Content-Management, Veröffentlichung von Informationsseiten, kommerziellen Bereichen und Mehrsprachigkeitsoptionen, sodass die Organisation effizient mit unterschiedlichen Zielgruppen kommunizieren kann – auf lokaler, nationaler oder internationaler Ebene</w:t>
      </w:r>
      <w:r w:rsidR="00AE0A5F">
        <w:rPr>
          <w:rFonts w:ascii="Arial" w:eastAsia="Arial" w:hAnsi="Arial" w:cs="Arial"/>
          <w:color w:val="444444"/>
        </w:rPr>
        <w:t xml:space="preserve"> (Multi-Language und Multi-Territory) – sowohl über eine </w:t>
      </w:r>
      <w:r w:rsidR="00AE0A5F" w:rsidRPr="00AE0A5F">
        <w:rPr>
          <w:rFonts w:ascii="Arial" w:eastAsia="Arial" w:hAnsi="Arial" w:cs="Arial"/>
          <w:b/>
          <w:bCs/>
          <w:color w:val="4C94D8" w:themeColor="text2" w:themeTint="80"/>
        </w:rPr>
        <w:t>webbasierte Anwendung</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als auch über eine </w:t>
      </w:r>
      <w:r w:rsidR="00AE0A5F" w:rsidRPr="00AE0A5F">
        <w:rPr>
          <w:rFonts w:ascii="Arial" w:eastAsia="Arial" w:hAnsi="Arial" w:cs="Arial"/>
          <w:b/>
          <w:bCs/>
          <w:color w:val="4C94D8" w:themeColor="text2" w:themeTint="80"/>
        </w:rPr>
        <w:t xml:space="preserve">Mobilanwendung </w:t>
      </w:r>
      <w:r w:rsidR="00AE0A5F">
        <w:rPr>
          <w:rFonts w:ascii="Arial" w:eastAsia="Arial" w:hAnsi="Arial" w:cs="Arial"/>
          <w:color w:val="444444"/>
        </w:rPr>
        <w:t>(veröffentlicht im Apple App Store und Google Play)</w:t>
      </w:r>
    </w:p>
    <w:p w14:paraId="092831D2" w14:textId="2D6B15B3" w:rsidR="00BE05CE" w:rsidRPr="006D37EB" w:rsidRDefault="00923267" w:rsidP="00BE05CE">
      <w:pPr>
        <w:spacing w:after="80"/>
        <w:jc w:val="center"/>
        <w:rPr>
          <w:rFonts w:ascii="Arial" w:eastAsia="Arial" w:hAnsi="Arial" w:cs="Arial"/>
          <w:color w:val="444444"/>
        </w:rPr>
      </w:pPr>
      <w:r>
        <w:rPr>
          <w:noProof/>
        </w:rPr>
        <w:drawing>
          <wp:inline distT="0" distB="0" distL="0" distR="0" wp14:anchorId="002C4182" wp14:editId="3CD9C4A9">
            <wp:extent cx="5715000" cy="3810000"/>
            <wp:effectExtent l="0" t="0" r="0" b="0"/>
            <wp:docPr id="1808573744" name="VOGO Enterprise Suite – Arhitectură ecosistem unificat" descr="VOGO Enterprise Suite – Arhitectură ecosistem unificat" title="VOGO Enterprise Suite – Arhitectură ecosistem unifi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9"/>
                    <a:srcRect/>
                    <a:stretch>
                      <a:fillRect/>
                    </a:stretch>
                  </pic:blipFill>
                  <pic:spPr bwMode="auto">
                    <a:xfrm>
                      <a:off x="0" y="0"/>
                      <a:ext cx="5715000" cy="3810000"/>
                    </a:xfrm>
                    <a:prstGeom prst="rect">
                      <a:avLst/>
                    </a:prstGeom>
                  </pic:spPr>
                </pic:pic>
              </a:graphicData>
            </a:graphic>
          </wp:inline>
        </w:drawing>
      </w:r>
    </w:p>
    <w:p w14:paraId="1824C67F" w14:textId="4E467A22"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Abb. — </w:t>
      </w:r>
      <w:r w:rsidR="00BE05CE">
        <w:rPr>
          <w:rFonts w:ascii="Arial" w:eastAsia="Arial" w:hAnsi="Arial" w:cs="Arial"/>
          <w:i/>
          <w:iCs/>
          <w:color w:val="0070C0"/>
          <w:sz w:val="18"/>
          <w:szCs w:val="18"/>
        </w:rPr>
        <w:t>Das</w:t>
      </w:r>
      <w:r w:rsidR="00DF09A2">
        <w:rPr>
          <w:rFonts w:ascii="Arial" w:eastAsia="Arial" w:hAnsi="Arial" w:cs="Arial"/>
          <w:i/>
          <w:iCs/>
          <w:color w:val="0070C0"/>
          <w:sz w:val="18"/>
          <w:szCs w:val="18"/>
        </w:rPr>
        <w:t xml:space="preserve"> VOGO eBS eCommerce Suite-Ökosystem</w:t>
      </w:r>
    </w:p>
    <w:p w14:paraId="1EF51B3A" w14:textId="50A9A08F" w:rsidR="00266D8F" w:rsidRPr="00DD168A" w:rsidRDefault="00266D8F" w:rsidP="00266D8F">
      <w:pPr>
        <w:spacing w:after="80"/>
        <w:jc w:val="both"/>
        <w:rPr>
          <w:rFonts w:ascii="Arial" w:eastAsia="Arial" w:hAnsi="Arial" w:cs="Arial"/>
          <w:color w:val="444444"/>
          <w:sz w:val="18"/>
          <w:szCs w:val="18"/>
        </w:rPr>
      </w:pPr>
      <w:r w:rsidRPr="00DD168A">
        <w:rPr>
          <w:rFonts w:ascii="Arial" w:eastAsia="Arial" w:hAnsi="Arial" w:cs="Arial"/>
          <w:color w:val="444444"/>
          <w:sz w:val="18"/>
          <w:szCs w:val="18"/>
        </w:rPr>
        <w:t xml:space="preserve">Die Online-Shop-Komponente bietet vollständige E-Commerce-Funktionalität, einschließlich Verwaltung von Produktkategorien, Produktlistung und -präsentation, Preisrichtlinien, Auftragserfassung und -verfolgung, Kundenverwaltung, Kundenkonten, Lieferung, Rechnungsstellung und operatives Reporting. Durch diese Funktionen unterstützt VOGO® eBS eCommerce Suite den gesamten digitalen Handelsprozess – von der Produktdarstellung bis zur Auftragsabwicklung und Leistungsanalyse. </w:t>
      </w:r>
    </w:p>
    <w:p w14:paraId="0BEE9C2F" w14:textId="6B8D314C" w:rsidR="00266D8F" w:rsidRDefault="00DD168A" w:rsidP="00DD168A">
      <w:pPr>
        <w:spacing w:after="80"/>
        <w:jc w:val="center"/>
        <w:rPr>
          <w:rFonts w:ascii="Arial" w:eastAsia="Arial" w:hAnsi="Arial" w:cs="Arial"/>
          <w:color w:val="444444"/>
        </w:rPr>
      </w:pPr>
      <w:r>
        <w:rPr>
          <w:noProof/>
        </w:rPr>
        <w:drawing>
          <wp:inline distT="0" distB="0" distL="0" distR="0" wp14:anchorId="7C8F77C5" wp14:editId="1B21F9FE">
            <wp:extent cx="2702084" cy="1852602"/>
            <wp:effectExtent l="19050" t="19050" r="22225" b="14605"/>
            <wp:docPr id="1378384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384611" name=""/>
                    <pic:cNvPicPr/>
                  </pic:nvPicPr>
                  <pic:blipFill>
                    <a:blip r:embed="rId30"/>
                    <a:stretch>
                      <a:fillRect/>
                    </a:stretch>
                  </pic:blipFill>
                  <pic:spPr>
                    <a:xfrm>
                      <a:off x="0" y="0"/>
                      <a:ext cx="2732628" cy="1873543"/>
                    </a:xfrm>
                    <a:prstGeom prst="rect">
                      <a:avLst/>
                    </a:prstGeom>
                    <a:ln>
                      <a:solidFill>
                        <a:schemeClr val="bg2">
                          <a:lumMod val="90000"/>
                        </a:schemeClr>
                      </a:solidFill>
                    </a:ln>
                  </pic:spPr>
                </pic:pic>
              </a:graphicData>
            </a:graphic>
          </wp:inline>
        </w:drawing>
      </w:r>
      <w:r w:rsidR="009745BE">
        <w:rPr>
          <w:rFonts w:ascii="Arial" w:eastAsia="Arial" w:hAnsi="Arial" w:cs="Arial"/>
          <w:color w:val="444444"/>
        </w:rPr>
        <w:t xml:space="preserve"> </w:t>
      </w:r>
      <w:r w:rsidR="009745BE">
        <w:rPr>
          <w:noProof/>
        </w:rPr>
        <w:drawing>
          <wp:inline distT="0" distB="0" distL="0" distR="0" wp14:anchorId="769BC93F" wp14:editId="4BDA1A50">
            <wp:extent cx="2760115" cy="1840165"/>
            <wp:effectExtent l="19050" t="19050" r="21590" b="27305"/>
            <wp:docPr id="1707816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16526" name=""/>
                    <pic:cNvPicPr/>
                  </pic:nvPicPr>
                  <pic:blipFill>
                    <a:blip r:embed="rId31"/>
                    <a:stretch>
                      <a:fillRect/>
                    </a:stretch>
                  </pic:blipFill>
                  <pic:spPr>
                    <a:xfrm>
                      <a:off x="0" y="0"/>
                      <a:ext cx="2781275" cy="1854272"/>
                    </a:xfrm>
                    <a:prstGeom prst="rect">
                      <a:avLst/>
                    </a:prstGeom>
                    <a:ln>
                      <a:solidFill>
                        <a:schemeClr val="bg2">
                          <a:lumMod val="90000"/>
                        </a:schemeClr>
                      </a:solidFill>
                    </a:ln>
                  </pic:spPr>
                </pic:pic>
              </a:graphicData>
            </a:graphic>
          </wp:inline>
        </w:drawing>
      </w:r>
    </w:p>
    <w:p w14:paraId="4B17B41E" w14:textId="77777777" w:rsidR="00266D8F" w:rsidRDefault="00266D8F" w:rsidP="00266D8F">
      <w:pPr>
        <w:spacing w:after="80"/>
        <w:jc w:val="both"/>
        <w:rPr>
          <w:rFonts w:ascii="Arial" w:eastAsia="Arial" w:hAnsi="Arial" w:cs="Arial"/>
          <w:color w:val="444444"/>
        </w:rPr>
      </w:pPr>
    </w:p>
    <w:p w14:paraId="47005992" w14:textId="77777777" w:rsidR="00266D8F" w:rsidRDefault="00266D8F" w:rsidP="00266D8F">
      <w:pPr>
        <w:spacing w:after="80"/>
        <w:jc w:val="both"/>
        <w:rPr>
          <w:rFonts w:ascii="Arial" w:eastAsia="Arial" w:hAnsi="Arial" w:cs="Arial"/>
          <w:color w:val="444444"/>
        </w:rPr>
      </w:pP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Die Plattform umfasst zudem BI-Analyse- und Reporting-Komponenten, die die Überwachung der Geschäftstätigkeit, der Bestellungen, der Kunden, der Produkte sowie der für das Management relevanten Kennzahlen ermöglichen. Diese Berichte unterstützen Geschäftsentscheidungen und geben der Organisation einen klaren Überblick über die Leistung der digitalen Kanäle. Ein Alleinstellungsmerkmal der Plattform ist die Integration von KI-Assistenten.</w:t>
      </w:r>
      <w:r w:rsidR="00220952">
        <w:rPr>
          <w:rFonts w:ascii="Arial" w:eastAsia="Arial" w:hAnsi="Arial" w:cs="Arial"/>
          <w:color w:val="444444"/>
        </w:rPr>
        <w:t xml:space="preserve"> </w:t>
      </w:r>
      <w:r w:rsidR="00266D8F" w:rsidRPr="006D37EB">
        <w:rPr>
          <w:rFonts w:ascii="Arial" w:eastAsia="Arial" w:hAnsi="Arial" w:cs="Arial"/>
          <w:color w:val="444444"/>
        </w:rPr>
        <w:t xml:space="preserve">VOGO® eBS eCommerce Suite kann einen </w:t>
      </w:r>
      <w:r w:rsidR="00266D8F" w:rsidRPr="00220952">
        <w:rPr>
          <w:rFonts w:ascii="Arial" w:eastAsia="Arial" w:hAnsi="Arial" w:cs="Arial"/>
          <w:b/>
          <w:bCs/>
          <w:color w:val="4C94D8" w:themeColor="text2" w:themeTint="80"/>
        </w:rPr>
        <w:t xml:space="preserve">KI-Kundenassistenten umfassen, </w:t>
      </w:r>
      <w:r w:rsidR="00266D8F" w:rsidRPr="006D37EB">
        <w:rPr>
          <w:rFonts w:ascii="Arial" w:eastAsia="Arial" w:hAnsi="Arial" w:cs="Arial"/>
          <w:color w:val="444444"/>
        </w:rPr>
        <w:t xml:space="preserve">der für Support, Nutzerführung und die Verbesserung des Kauferlebnisses konzipiert ist, sowie einen </w:t>
      </w:r>
      <w:r w:rsidR="00266D8F" w:rsidRPr="00220952">
        <w:rPr>
          <w:rFonts w:ascii="Arial" w:eastAsia="Arial" w:hAnsi="Arial" w:cs="Arial"/>
          <w:b/>
          <w:bCs/>
          <w:color w:val="4C94D8" w:themeColor="text2" w:themeTint="80"/>
        </w:rPr>
        <w:t xml:space="preserve">KI-Assistenten für das Shop-Backend, </w:t>
      </w:r>
      <w:r w:rsidR="00266D8F" w:rsidRPr="006D37EB">
        <w:rPr>
          <w:rFonts w:ascii="Arial" w:eastAsia="Arial" w:hAnsi="Arial" w:cs="Arial"/>
          <w:color w:val="444444"/>
        </w:rPr>
        <w:t>der interne Teams bei der Verwaltung von Inhalten, Produkten,</w:t>
      </w:r>
      <w:r w:rsidR="00220952">
        <w:rPr>
          <w:rFonts w:ascii="Arial" w:eastAsia="Arial" w:hAnsi="Arial" w:cs="Arial"/>
          <w:color w:val="444444"/>
        </w:rPr>
        <w:t xml:space="preserve"> Schulungen, Anwendungsleitfäden, der</w:t>
      </w:r>
      <w:r w:rsidR="00266D8F" w:rsidRPr="006D37EB">
        <w:rPr>
          <w:rFonts w:ascii="Arial" w:eastAsia="Arial" w:hAnsi="Arial" w:cs="Arial"/>
          <w:color w:val="444444"/>
        </w:rPr>
        <w:t xml:space="preserve"> Auftragsbearbeitung und </w:t>
      </w:r>
      <w:r w:rsidR="00220952">
        <w:rPr>
          <w:rFonts w:ascii="Arial" w:eastAsia="Arial" w:hAnsi="Arial" w:cs="Arial"/>
          <w:color w:val="444444"/>
        </w:rPr>
        <w:t xml:space="preserve">dem effizienten Betrieb </w:t>
      </w:r>
      <w:r w:rsidR="00266D8F" w:rsidRPr="006D37EB">
        <w:rPr>
          <w:rFonts w:ascii="Arial" w:eastAsia="Arial" w:hAnsi="Arial" w:cs="Arial"/>
          <w:color w:val="444444"/>
        </w:rPr>
        <w:t>der operativen Prozesse unterstützt.</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Die Plattform ermöglicht die schnelle Veröffentlichung von Mobilanwendungen im </w:t>
      </w:r>
      <w:r w:rsidRPr="00222DC7">
        <w:rPr>
          <w:rFonts w:ascii="Arial" w:eastAsia="Arial" w:hAnsi="Arial" w:cs="Arial"/>
          <w:b/>
          <w:bCs/>
          <w:color w:val="4C94D8" w:themeColor="text2" w:themeTint="80"/>
        </w:rPr>
        <w:t>Apple App Store und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 xml:space="preserve"> automatisch verbunden mit dem Online-Shop. Die mobilen Apps können Informationen wie Produkte, Bestände, Bestellungen, Kunden und andere relevante Daten abrufen und synchronisieren – und bieten der Organisation einen modernen mobilen Kanal, der in die bestehende E-Commerce-Infrastruktur integriert ist.</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2"/>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Mehrsprachig</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3"/>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Produktkategorien</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4"/>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Produkte</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5"/>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Produktdetails</w:t>
            </w:r>
          </w:p>
        </w:tc>
      </w:tr>
    </w:tbl>
    <w:p w14:paraId="406CF7FE" w14:textId="77777777" w:rsidR="002918EE" w:rsidRDefault="002918EE" w:rsidP="00266D8F">
      <w:pPr>
        <w:spacing w:after="80"/>
        <w:jc w:val="both"/>
        <w:rPr>
          <w:rFonts w:ascii="Arial" w:eastAsia="Arial" w:hAnsi="Arial" w:cs="Arial"/>
          <w:color w:val="444444"/>
        </w:rPr>
      </w:pPr>
    </w:p>
    <w:p w14:paraId="4FA48592" w14:textId="77777777"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Über die klassischen E-Commerce-Funktionen hinaus ermöglicht VOGO® eBS eCommerce Suite die Veröffentlichung von </w:t>
      </w:r>
      <w:r w:rsidRPr="003E5721">
        <w:rPr>
          <w:rFonts w:ascii="Arial" w:eastAsia="Arial" w:hAnsi="Arial" w:cs="Arial"/>
          <w:b/>
          <w:bCs/>
          <w:color w:val="4C94D8" w:themeColor="text2" w:themeTint="80"/>
        </w:rPr>
        <w:t>elektronischen Diensten und digitalen Formularen für Kunden</w:t>
      </w:r>
      <w:r w:rsidRPr="006D37EB">
        <w:rPr>
          <w:rFonts w:ascii="Arial" w:eastAsia="Arial" w:hAnsi="Arial" w:cs="Arial"/>
          <w:color w:val="444444"/>
        </w:rPr>
        <w:t>. So können Organisationen zusätzliche digitale Prozesse anbieten – Online-Anfragen, Anträge, Kontaktformulare, individuelle Dienstleistungen oder andere auf ihre Tätigkeit zugeschnittene elektronische Abläufe.</w:t>
      </w:r>
    </w:p>
    <w:p w14:paraId="04A47C05" w14:textId="1C89057E"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Dank ihrer modularen Architektur kann VOGO® eBS eCommerce Suite sowohl für die schnelle Einführung eines vollständigen Online-Shops als auch für die Erweiterung einer bestehenden digitalen Plattform um Mobilanwendungen, elektronische Dienste, KI-Komponenten und Reporting-Funktionen eingesetzt werden. Die Lösung ist darauf ausgelegt, die Implementierungszeit zu verkürzen, die Bereitstellung zu standardisieren und Organisationen eine skalierbare technologische Basis für die Entwicklung des digitalen Handels zu bieten.</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Was VOGO® eBS eCommerce Suite für Sie löst</w:t>
      </w:r>
      <w:r w:rsidR="00C05CB8">
        <w:rPr>
          <w:rFonts w:ascii="Arial" w:eastAsia="Arial" w:hAnsi="Arial" w:cs="Arial"/>
          <w:b/>
          <w:bCs/>
          <w:color w:val="FFFFFF"/>
          <w:sz w:val="24"/>
          <w:szCs w:val="24"/>
        </w:rPr>
        <w:t>?</w:t>
      </w:r>
    </w:p>
    <w:p w14:paraId="003E606D" w14:textId="7FAB82AC"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Ich benötige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C26176" w:rsidRPr="00C26176">
        <w:rPr>
          <w:rFonts w:ascii="Arial" w:eastAsia="Arial" w:hAnsi="Arial" w:cs="Arial"/>
          <w:b/>
          <w:bCs/>
          <w:color w:val="1B3F7F"/>
          <w:sz w:val="22"/>
          <w:szCs w:val="22"/>
        </w:rPr>
        <w:t>Eine Unternehmenswebsite</w:t>
      </w:r>
      <w:r w:rsidR="00C26176">
        <w:rPr>
          <w:rFonts w:ascii="Arial" w:eastAsia="Arial" w:hAnsi="Arial" w:cs="Arial"/>
          <w:b/>
          <w:bCs/>
          <w:color w:val="1B3F7F"/>
          <w:sz w:val="22"/>
          <w:szCs w:val="22"/>
        </w:rPr>
        <w:t xml:space="preserve"> – modern, mobile-responsive, mehrsprachig</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eBS erhalten:</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Eine professionelle Website, startklar</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Responsive Website (Desktop, Tablet, Mobil) mit Ihrer Marke und eigener Domain</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Seiten: Startseite, Über uns, Dienstleistungen/Produkte, Kontakt, Blog, GDPR-Richtlinien</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Kontaktformular + E-Mail-Integration, Google Maps, Social Media</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lastRenderedPageBreak/>
        <w:t>Basis-SEO, EU-Hosting, SSL-Zertifikat, GDPR-konform, mehrsprachig EN/RO</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Einfaches CMS für Inhaltsaktualisierungen ohne technische Kenntnisse</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WCAG-Barrierefreiheit</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Moderner </w:t>
      </w:r>
      <w:r w:rsidR="00A31786">
        <w:rPr>
          <w:rFonts w:ascii="Arial" w:eastAsia="Aptos Display" w:hAnsi="Arial" w:cs="Arial"/>
          <w:color w:val="222222"/>
        </w:rPr>
        <w:t xml:space="preserve">24/7 </w:t>
      </w:r>
      <w:r>
        <w:rPr>
          <w:rFonts w:ascii="Arial" w:eastAsia="Aptos Display" w:hAnsi="Arial" w:cs="Arial"/>
          <w:color w:val="222222"/>
        </w:rPr>
        <w:t>KI- &amp; HITL-Assistent für die Kundeninteraktion</w:t>
      </w:r>
      <w:r w:rsidR="00A31786">
        <w:rPr>
          <w:rFonts w:ascii="Arial" w:eastAsia="Aptos Display" w:hAnsi="Arial" w:cs="Arial"/>
          <w:color w:val="222222"/>
        </w:rPr>
        <w:t xml:space="preserve">, optimiert mit RAG, Ollama, LangChain und LangGraph – wahlweise auf Open-Source-Modellen oder integriert mit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oder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 xml:space="preserve">2  </w:t>
      </w:r>
      <w:r>
        <w:rPr>
          <w:rFonts w:ascii="Arial" w:eastAsia="Arial" w:hAnsi="Arial" w:cs="Arial"/>
          <w:b/>
          <w:bCs/>
          <w:color w:val="4C94D8" w:themeColor="text2" w:themeTint="80"/>
          <w:sz w:val="22"/>
          <w:szCs w:val="22"/>
        </w:rPr>
        <w:t xml:space="preserve">Ich benötige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Einen E-Commerce-Shop</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eBS erhalten:</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Vollständiger Online-Shop — Web</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Alle Punkte aus Abschnitt 1, plus die folgenden:</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Produktkatalog mit Kategorien, detaillierten Produktblättern, Fotogalerien, globaler Suche</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Warenkorb, One-Page-Checkout, Online-Zahlungen (Stripe, Netopia, PayU, Apple/Google Pay)</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Verwaltung von Bestellungen, Kunden, Beständen, Preisen, Aktionen – alles über den Browser</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Automatische PDF-Rechnungsstellung, Integration mit SAGA/SmartBill/Oblio</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Kurierdienst &amp; Drive Orders mit GPS, Hauslieferung oder Abholung am Standort</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Dashboard mit Umsatzberichten, Conversions, Top-Produkten, Kundenverhalten</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Moderner 24/7 KI- &amp; HITL-Assistent </w:t>
      </w:r>
      <w:r>
        <w:rPr>
          <w:rFonts w:ascii="Arial" w:eastAsia="Aptos Display" w:hAnsi="Arial" w:cs="Arial"/>
          <w:color w:val="222222"/>
        </w:rPr>
        <w:t xml:space="preserve">sowohl </w:t>
      </w:r>
      <w:r w:rsidRPr="008B111D">
        <w:rPr>
          <w:rFonts w:ascii="Arial" w:eastAsia="Aptos Display" w:hAnsi="Arial" w:cs="Arial"/>
          <w:color w:val="222222"/>
        </w:rPr>
        <w:t>für die Kundeninteraktion</w:t>
      </w:r>
      <w:r>
        <w:rPr>
          <w:rFonts w:ascii="Arial" w:eastAsia="Aptos Display" w:hAnsi="Arial" w:cs="Arial"/>
          <w:color w:val="222222"/>
        </w:rPr>
        <w:t xml:space="preserve"> als auch für das Shop-Backend</w:t>
      </w:r>
      <w:r w:rsidRPr="008B111D">
        <w:rPr>
          <w:rFonts w:ascii="Arial" w:eastAsia="Aptos Display" w:hAnsi="Arial" w:cs="Arial"/>
          <w:color w:val="222222"/>
        </w:rPr>
        <w:t>, optimiert mit RAG, Ollama, LangChain und LangGraph – wahlweise auf Open-Source-Modellen oder integriert mit OpenAI, Anthropic Claude, Groq oder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Ich benötige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Eine mit dem Shop verbundene Mobilanwendung</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eBS erhalten:</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Native iOS- + Android-App unter Ihrer eigenen Marke</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Alle Punkte aus Abschnitt </w:t>
      </w:r>
      <w:r w:rsidR="00D8231C">
        <w:rPr>
          <w:rFonts w:ascii="Arial" w:eastAsia="Aptos Display" w:hAnsi="Arial" w:cs="Arial"/>
          <w:color w:val="222222"/>
        </w:rPr>
        <w:t>2</w:t>
      </w:r>
      <w:r>
        <w:rPr>
          <w:rFonts w:ascii="Arial" w:eastAsia="Aptos Display" w:hAnsi="Arial" w:cs="Arial"/>
          <w:color w:val="222222"/>
        </w:rPr>
        <w:t>, plus die folgenden:</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Native App, veröffentlichbar im App Store und Google Play mit Ihrem Logo und Ihren Farben</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Verbindet sich mit Ihrem bestehenden Shop (Shopify, WooCommerce, PrestaShop, Magento</w:t>
      </w:r>
      <w:r>
        <w:rPr>
          <w:rFonts w:ascii="Arial" w:eastAsia="Aptos Display" w:hAnsi="Arial" w:cs="Arial"/>
          <w:color w:val="222222"/>
        </w:rPr>
        <w:t xml:space="preserve"> oder jeder anderen Lösung, die REST-API-Webservices bereitstellt</w:t>
      </w:r>
      <w:r w:rsidRPr="00D8231C">
        <w:rPr>
          <w:rFonts w:ascii="Arial" w:eastAsia="Aptos Display" w:hAnsi="Arial" w:cs="Arial"/>
          <w:color w:val="222222"/>
        </w:rPr>
        <w:t>) ODER mit dem neuen VOGO-Shop</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Echtzeitsynchronisation: Katalog, Preise, Bestände, Bestellungen, Kunden – alles an einem Ort</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9 konfigurierbare Bildschirme (Splash, Welcome, Login, Home, Menu, Settings usw.) – ohne Code</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Push-Benachrichtigungen, Live-Chat, Produkt-Live View, Videokonferenz mit Berater</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In-App-Drive Orders mit GPS + 1-Klick-Zahlung mit gespeicherten Methoden</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Ich benötige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Einen KI-Assistenten für </w:t>
      </w:r>
      <w:r>
        <w:rPr>
          <w:rFonts w:ascii="Arial" w:eastAsia="Arial" w:hAnsi="Arial" w:cs="Arial"/>
          <w:b/>
          <w:bCs/>
          <w:color w:val="1B3F7F"/>
          <w:sz w:val="22"/>
          <w:szCs w:val="22"/>
        </w:rPr>
        <w:t>Kundenbeziehungen</w:t>
      </w:r>
      <w:r w:rsidR="00EC07EE">
        <w:rPr>
          <w:rFonts w:ascii="Arial" w:eastAsia="Arial" w:hAnsi="Arial" w:cs="Arial"/>
          <w:b/>
          <w:bCs/>
          <w:color w:val="1B3F7F"/>
          <w:sz w:val="22"/>
          <w:szCs w:val="22"/>
        </w:rPr>
        <w:t xml:space="preserve"> / Partner / externe Nutzer / Bürger</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eBS erhalten:</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KI-Chatbot 24/7 + Human-in-the-Loop</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Konversationsassistent, trainiert auf Ihrem Katalog, Ihren FAQs und Richtlinien</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Beantwortet rund um die Uhr Fragen zu Produkten, Preisen, Verfügbarkeit und Lieferung</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Personalisierte Produktempfehlungen basierend auf Kundenhistorie und -verhalten</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HITL-Modus: übergibt das Gespräch an einen menschlichen Mitarbeiter, wenn erforderlich</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Betrugserkennung bei Transaktionen und Kunden-Scoring für automatische Segmentierung</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Verfügbar auf der Website, in der Mobilanwendung und im Brand Control Center</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Moderner 24/7 KI- &amp; HITL-Assistent sowohl für die Kundeninteraktion als auch für das Shop-Backend – optimiert mit RAG, Ollama, LangChain und LangGraph – wahlweise auf Open-Source-Modellen oder integriert mit OpenAI, Anthropic Claude, Groq oder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Weitere Details in </w:t>
      </w:r>
      <w:r w:rsidRPr="00ED43DF">
        <w:rPr>
          <w:rFonts w:ascii="Arial" w:eastAsia="Aptos Display" w:hAnsi="Arial" w:cs="Arial"/>
          <w:b/>
          <w:bCs/>
          <w:color w:val="4C94D8" w:themeColor="text2" w:themeTint="80"/>
        </w:rPr>
        <w:t>VOGO_eBS_AI_DataSheet_EN.pdf</w:t>
      </w:r>
    </w:p>
    <w:p w14:paraId="45A0AF50" w14:textId="77777777" w:rsidR="00ED43DF" w:rsidRDefault="00ED43DF" w:rsidP="00ED43DF">
      <w:pPr>
        <w:spacing w:after="40" w:line="270" w:lineRule="auto"/>
        <w:rPr>
          <w:rFonts w:ascii="Arial" w:eastAsia="Aptos Display" w:hAnsi="Arial" w:cs="Arial"/>
          <w:color w:val="222222"/>
        </w:rPr>
      </w:pP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Ich benötige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Online-Dienste für meine Kunden</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Kunden / Partner / externe Nutzer / Bürger</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eBS erhalten:</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Konfigurierbares eServices-Portal</w:t>
      </w:r>
      <w:r>
        <w:rPr>
          <w:rFonts w:ascii="Arial" w:eastAsia="Aptos Display" w:hAnsi="Arial" w:cs="Arial"/>
          <w:b/>
          <w:bCs/>
          <w:color w:val="222222"/>
        </w:rPr>
        <w:t xml:space="preserve"> &amp; eForms, eSignatures, ROeID- / eIDAS-Integration</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Portal mit Servicekatalog nach Kategorien (Termine, Beratungen, Abonnements usw.)</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4-stufiger Antrags-Wizard: Beschreibung → Formular → Vorschau → Absenden</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Bezahlung des Dienstes direkt im Portal oder automatisch erzeugtes Angebot / Rechnung</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Terminkalender, automatische Benachrichtigungen (E-Mail, SMS, Push), Live-Status</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Service-Konfiguration aus vordefinierten Vorlagen oder von Grund auf – ohne Code</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Moderner 24/7 KI- &amp; HITL-Assistent sowohl für die Kundeninteraktion als auch für das Shop-Backend – optimiert mit RAG, Ollama, LangChain und LangGraph – wahlweise auf Open-Source-Modellen oder integriert mit OpenAI, Anthropic Claude, Groq oder Gemini.</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WCAG-Barrierefreiheit &amp; Live-KI-Assistent</w:t>
      </w:r>
    </w:p>
    <w:p w14:paraId="72902F31" w14:textId="77777777" w:rsidR="00C45A73" w:rsidRDefault="00000000">
      <w:pPr>
        <w:spacing w:after="80"/>
      </w:pPr>
      <w:r>
        <w:rPr>
          <w:rFonts w:ascii="Arial" w:eastAsia="Arial" w:hAnsi="Arial" w:cs="Arial"/>
          <w:color w:val="444444"/>
        </w:rPr>
        <w:t>Die Plattform erfüllt den WCAG-Standard für Barrierefreiheit im Web und umfasst einen konversationellen KI-Assistenten, der den Nutzern rund um die Uhr zur Verfügung steht.</w:t>
      </w:r>
    </w:p>
    <w:p w14:paraId="206F56ED" w14:textId="77777777" w:rsidR="00C45A73" w:rsidRDefault="00000000">
      <w:pPr>
        <w:spacing w:after="60"/>
      </w:pPr>
      <w:r>
        <w:rPr>
          <w:b/>
          <w:bCs/>
          <w:color w:val="0070C0"/>
        </w:rPr>
        <w:t xml:space="preserve">▸  </w:t>
      </w:r>
      <w:r>
        <w:rPr>
          <w:rFonts w:ascii="Arial" w:eastAsia="Arial" w:hAnsi="Arial" w:cs="Arial"/>
          <w:color w:val="444444"/>
        </w:rPr>
        <w:t>Konform mit der Charta der Grundrechte der Europäischen Union und Artikel 9 des UN-Übereinkommens über die Rechte von Menschen mit Behinderungen</w:t>
      </w:r>
    </w:p>
    <w:p w14:paraId="6A6679C4" w14:textId="77777777" w:rsidR="00C45A73" w:rsidRDefault="00000000">
      <w:pPr>
        <w:spacing w:after="60"/>
      </w:pPr>
      <w:r>
        <w:rPr>
          <w:b/>
          <w:bCs/>
          <w:color w:val="0070C0"/>
        </w:rPr>
        <w:t xml:space="preserve">▸  </w:t>
      </w:r>
      <w:r>
        <w:rPr>
          <w:rFonts w:ascii="Arial" w:eastAsia="Arial" w:hAnsi="Arial" w:cs="Arial"/>
          <w:color w:val="444444"/>
        </w:rPr>
        <w:t>Bietet ein vollständiges Barrierefreiheitspanel: Textvergrößerung/-verkleinerung, hoher Kontrast, Dark Mode, Graustufen, gut lesbare Schrift, Link-Unterstreichung, großer Cursor, Animationsstopp</w:t>
      </w:r>
    </w:p>
    <w:p w14:paraId="785A52D4" w14:textId="77777777" w:rsidR="00C45A73" w:rsidRDefault="00000000">
      <w:pPr>
        <w:spacing w:after="60"/>
      </w:pPr>
      <w:r>
        <w:rPr>
          <w:b/>
          <w:bCs/>
          <w:color w:val="0070C0"/>
        </w:rPr>
        <w:t xml:space="preserve">▸  </w:t>
      </w:r>
      <w:r>
        <w:rPr>
          <w:rFonts w:ascii="Arial" w:eastAsia="Arial" w:hAnsi="Arial" w:cs="Arial"/>
          <w:color w:val="444444"/>
        </w:rPr>
        <w:t>Unterstützt Screenreader, ausschließliche Tastaturnavigation und einstellbaren Kontrast</w:t>
      </w:r>
    </w:p>
    <w:p w14:paraId="3C288E2B" w14:textId="77777777" w:rsidR="00C45A73" w:rsidRDefault="00000000">
      <w:pPr>
        <w:spacing w:after="60"/>
      </w:pPr>
      <w:r>
        <w:rPr>
          <w:b/>
          <w:bCs/>
          <w:color w:val="0070C0"/>
        </w:rPr>
        <w:t xml:space="preserve">▸  </w:t>
      </w:r>
      <w:r>
        <w:rPr>
          <w:rFonts w:ascii="Arial" w:eastAsia="Arial" w:hAnsi="Arial" w:cs="Arial"/>
          <w:color w:val="444444"/>
        </w:rPr>
        <w:t>Beinhaltet den Live-KI-Assistenten in der Seitenecke, rund um die Uhr aktiv und bereit, den Nutzer durch jeden Dienst zu führen</w:t>
      </w:r>
    </w:p>
    <w:p w14:paraId="7AE2EAE6" w14:textId="77777777" w:rsidR="00C45A73" w:rsidRDefault="00000000">
      <w:pPr>
        <w:spacing w:after="60"/>
      </w:pPr>
      <w:r>
        <w:rPr>
          <w:b/>
          <w:bCs/>
          <w:color w:val="0070C0"/>
        </w:rPr>
        <w:t xml:space="preserve">▸  </w:t>
      </w:r>
      <w:r>
        <w:rPr>
          <w:rFonts w:ascii="Arial" w:eastAsia="Arial" w:hAnsi="Arial" w:cs="Arial"/>
          <w:color w:val="444444"/>
        </w:rPr>
        <w:t>Der KI-Assistent arbeitet im Human-in-the-Loop-Modus (HITL): Er kann das Gespräch bei Bedarf an einen menschlichen Mitarbeiter übergeben</w:t>
      </w:r>
    </w:p>
    <w:p w14:paraId="7931BA65" w14:textId="405A0BED"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Systemarchitektur</w:t>
      </w:r>
    </w:p>
    <w:p w14:paraId="36F0BDFB" w14:textId="77777777" w:rsidR="00B35B8C" w:rsidRDefault="0057569A" w:rsidP="00B35B8C">
      <w:pPr>
        <w:spacing w:after="80"/>
        <w:rPr>
          <w:rFonts w:ascii="Arial" w:eastAsia="Arial" w:hAnsi="Arial" w:cs="Arial"/>
          <w:color w:val="444444"/>
        </w:rPr>
      </w:pPr>
      <w:r>
        <w:rPr>
          <w:rFonts w:ascii="Arial" w:eastAsia="Arial" w:hAnsi="Arial" w:cs="Arial"/>
          <w:color w:val="444444"/>
        </w:rPr>
        <w:t xml:space="preserve">Das System wird mit modernen Open-Source-Komponenten auf allen Architekturebenen entwickelt: Datenbank, Anwendungsserver und spezifische Anwendungen.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15D5D502" w14:textId="08FB9787" w:rsidR="00AC0F1D" w:rsidRDefault="00B35B8C" w:rsidP="00B35B8C">
      <w:pPr>
        <w:spacing w:after="80"/>
        <w:jc w:val="center"/>
        <w:rPr>
          <w:rFonts w:ascii="Arial" w:eastAsia="Arial" w:hAnsi="Arial" w:cs="Arial"/>
          <w:color w:val="444444"/>
        </w:rPr>
      </w:pPr>
      <w:r>
        <w:rPr>
          <w:noProof/>
        </w:rPr>
        <w:drawing>
          <wp:inline distT="0" distB="0" distL="0" distR="0" wp14:anchorId="398E904A" wp14:editId="5097FE15">
            <wp:extent cx="4424045" cy="2949507"/>
            <wp:effectExtent l="0" t="0" r="0" b="3810"/>
            <wp:docPr id="14365281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443446" cy="2962441"/>
                    </a:xfrm>
                    <a:prstGeom prst="rect">
                      <a:avLst/>
                    </a:prstGeom>
                    <a:noFill/>
                    <a:ln>
                      <a:noFill/>
                    </a:ln>
                  </pic:spPr>
                </pic:pic>
              </a:graphicData>
            </a:graphic>
          </wp:inline>
        </w:drawing>
      </w:r>
    </w:p>
    <w:p w14:paraId="0EE43A90" w14:textId="01DA709B" w:rsidR="00AC0F1D" w:rsidRDefault="00AC0F1D" w:rsidP="00AC0F1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Abb. — Systemarchitektur — ArchiMate-Sicht</w:t>
      </w:r>
    </w:p>
    <w:p w14:paraId="49ED6DFE" w14:textId="77777777" w:rsidR="006D4813" w:rsidRDefault="006D4813" w:rsidP="006D4813">
      <w:pPr>
        <w:spacing w:after="80" w:line="280" w:lineRule="auto"/>
      </w:pPr>
      <w:r>
        <w:rPr>
          <w:rFonts w:ascii="Arial" w:eastAsia="Arial" w:hAnsi="Arial" w:cs="Arial"/>
          <w:color w:val="222222"/>
        </w:rPr>
        <w:lastRenderedPageBreak/>
        <w:t>Die VOGO® eBS eCommerce Suite ist in drei integrierte Ebenen gegliedert, die in Echtzeit zusammenarbeiten und es Kunden ermöglichen, ihr eigenes digitales Handelsökosystem aufzubauen und zu betreiben – vom Online-Shop über die eigene Marken-App bis zur Lieferlogistik.</w:t>
      </w:r>
    </w:p>
    <w:p w14:paraId="34A1836A" w14:textId="77777777" w:rsidR="006D4813" w:rsidRDefault="006D4813" w:rsidP="006D4813">
      <w:pPr>
        <w:spacing w:before="160" w:after="80" w:line="280" w:lineRule="auto"/>
      </w:pPr>
      <w:r>
        <w:rPr>
          <w:rFonts w:ascii="Arial" w:eastAsia="Arial" w:hAnsi="Arial" w:cs="Arial"/>
          <w:b/>
          <w:bCs/>
          <w:color w:val="2E75B6"/>
          <w:sz w:val="22"/>
          <w:szCs w:val="22"/>
        </w:rPr>
        <w:t>Layer 1 — Online-Shop (Web)</w:t>
      </w:r>
    </w:p>
    <w:p w14:paraId="333B40B1" w14:textId="77777777" w:rsidR="006D4813" w:rsidRDefault="006D4813" w:rsidP="006D4813">
      <w:pPr>
        <w:pStyle w:val="ListParagraph"/>
        <w:numPr>
          <w:ilvl w:val="0"/>
          <w:numId w:val="3"/>
        </w:numPr>
        <w:spacing w:after="60" w:line="280" w:lineRule="auto"/>
      </w:pPr>
      <w:r>
        <w:rPr>
          <w:rFonts w:ascii="Arial" w:eastAsia="Arial" w:hAnsi="Arial" w:cs="Arial"/>
          <w:color w:val="222222"/>
        </w:rPr>
        <w:t>Vollständiger Produktkatalog mit visuellen Kategorien, detaillierten Produktblättern, Foto-, Video- und 360°-Galerien für jedes Produkt</w:t>
      </w:r>
    </w:p>
    <w:p w14:paraId="032D8F36" w14:textId="77777777" w:rsidR="006D4813" w:rsidRDefault="006D4813" w:rsidP="006D4813">
      <w:pPr>
        <w:pStyle w:val="ListParagraph"/>
        <w:numPr>
          <w:ilvl w:val="0"/>
          <w:numId w:val="3"/>
        </w:numPr>
        <w:spacing w:after="60" w:line="280" w:lineRule="auto"/>
      </w:pPr>
      <w:r>
        <w:rPr>
          <w:rFonts w:ascii="Arial" w:eastAsia="Arial" w:hAnsi="Arial" w:cs="Arial"/>
          <w:color w:val="222222"/>
        </w:rPr>
        <w:t>Multi-Vendor-Warenkorb, One-Page-Checkout, sichere Zahlungen mit Stripe, Netopia, EuPlătesc, PayU</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Verwaltung von Bestellungen, Kunden, Beständen, Preisen und Aktionen – alles über den Browser, ohne technische Kenntnisse</w:t>
      </w:r>
    </w:p>
    <w:p w14:paraId="589461DA" w14:textId="77777777" w:rsidR="006D4813" w:rsidRDefault="006D4813" w:rsidP="006D4813">
      <w:pPr>
        <w:pStyle w:val="ListParagraph"/>
        <w:numPr>
          <w:ilvl w:val="0"/>
          <w:numId w:val="3"/>
        </w:numPr>
        <w:spacing w:after="60" w:line="280" w:lineRule="auto"/>
      </w:pPr>
      <w:r>
        <w:rPr>
          <w:rFonts w:ascii="Arial" w:eastAsia="Arial" w:hAnsi="Arial" w:cs="Arial"/>
          <w:color w:val="222222"/>
        </w:rPr>
        <w:t>Umsatzberichte, konfigurierbare Dashboards, Excel-/CSV-Export und Integration mit Buchhaltungssystemen</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Mobile App (iOS &amp; Android)</w:t>
      </w:r>
    </w:p>
    <w:p w14:paraId="33F682FB" w14:textId="77777777" w:rsidR="006D4813" w:rsidRDefault="006D4813" w:rsidP="006D4813">
      <w:pPr>
        <w:pStyle w:val="ListParagraph"/>
        <w:numPr>
          <w:ilvl w:val="0"/>
          <w:numId w:val="3"/>
        </w:numPr>
        <w:spacing w:after="60" w:line="280" w:lineRule="auto"/>
      </w:pPr>
      <w:r>
        <w:rPr>
          <w:rFonts w:ascii="Arial" w:eastAsia="Arial" w:hAnsi="Arial" w:cs="Arial"/>
          <w:color w:val="222222"/>
        </w:rPr>
        <w:t>Native App, veröffentlichbar unter der eigenen Marke des Kunden im App Store und Google Play</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jede Marke erhält einen eigenständigen Bereich, aktivierbar per QR-Code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9 konfigurierbare Tabs (General, Splash, Space, Welcome, Login, Bottom bar, Home, Settings, Menu)</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Push-Benachrichtigungen, Live-Chat, Videokonferenz, Produkt-Live View, Drive Orders mit GPS-Tracking</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API &amp; Echtzeit-Synchronisation</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Bidirektionale Echtzeitsynchronisation zwischen Web, Mobile und Backend: Produkte, Bestände, Bestellungen, Kunden</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REST API mit OpenAPI-Dokumentation für Integrationen mit externen Systemen (ERP, CRM, Marktplätze)</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Konfigurierbare Webhooks für Schlüsselereignisse: neue Bestellung, bestätigte Zahlung, laufende Lieferung</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Horizontal skalierbare Cloud-native-Architektur — AWS, Azure, GCP oder On-Premise</w:t>
      </w:r>
    </w:p>
    <w:p w14:paraId="0F8F92CF" w14:textId="77777777" w:rsidR="006D4813" w:rsidRDefault="006D4813" w:rsidP="0057569A">
      <w:pPr>
        <w:spacing w:after="80"/>
        <w:rPr>
          <w:rFonts w:ascii="Arial" w:eastAsia="Arial" w:hAnsi="Arial" w:cs="Arial"/>
          <w:color w:val="444444"/>
        </w:rPr>
      </w:pPr>
    </w:p>
    <w:p w14:paraId="3EEFFA65" w14:textId="2F0FE34B" w:rsidR="00C45A73" w:rsidRDefault="0057569A" w:rsidP="0057569A">
      <w:pPr>
        <w:spacing w:after="80"/>
        <w:rPr>
          <w:rFonts w:ascii="Arial" w:eastAsia="Arial" w:hAnsi="Arial" w:cs="Arial"/>
          <w:color w:val="444444"/>
        </w:rPr>
      </w:pPr>
      <w:r>
        <w:rPr>
          <w:rFonts w:ascii="Arial" w:eastAsia="Arial" w:hAnsi="Arial" w:cs="Arial"/>
          <w:color w:val="444444"/>
        </w:rPr>
        <w:t>Das System läuft sowohl im Web- als auch im Mobile-App-Modus synchron auf demselben Backend.</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729F1105" w14:textId="5B5CE42D" w:rsidR="0057569A" w:rsidRDefault="0057569A" w:rsidP="0057569A">
      <w:pPr>
        <w:spacing w:after="80"/>
        <w:jc w:val="center"/>
      </w:pPr>
      <w:r>
        <w:rPr>
          <w:noProof/>
        </w:rPr>
        <w:drawing>
          <wp:inline distT="0" distB="0" distL="0" distR="0" wp14:anchorId="15AA79D4" wp14:editId="48106792">
            <wp:extent cx="5068460" cy="2736850"/>
            <wp:effectExtent l="19050" t="19050" r="18415" b="25400"/>
            <wp:docPr id="2035366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366506" name=""/>
                    <pic:cNvPicPr/>
                  </pic:nvPicPr>
                  <pic:blipFill>
                    <a:blip r:embed="rId37"/>
                    <a:stretch>
                      <a:fillRect/>
                    </a:stretch>
                  </pic:blipFill>
                  <pic:spPr>
                    <a:xfrm>
                      <a:off x="0" y="0"/>
                      <a:ext cx="5078844" cy="2742457"/>
                    </a:xfrm>
                    <a:prstGeom prst="rect">
                      <a:avLst/>
                    </a:prstGeom>
                    <a:ln>
                      <a:solidFill>
                        <a:schemeClr val="bg2">
                          <a:lumMod val="90000"/>
                        </a:schemeClr>
                      </a:solidFill>
                    </a:ln>
                  </pic:spPr>
                </pic:pic>
              </a:graphicData>
            </a:graphic>
          </wp:inline>
        </w:drawing>
      </w:r>
    </w:p>
    <w:p w14:paraId="73CEB9E9" w14:textId="77777777" w:rsidR="007E0880" w:rsidRDefault="007E0880" w:rsidP="0057569A">
      <w:pPr>
        <w:spacing w:after="80"/>
        <w:jc w:val="cente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Modulare Architektur. Dokumentierte API. Optional On-Prem.</w:t>
      </w:r>
    </w:p>
    <w:p w14:paraId="37B9B330" w14:textId="77777777" w:rsidR="00602AF9" w:rsidRDefault="00602AF9" w:rsidP="00602AF9">
      <w:pPr>
        <w:spacing w:after="160"/>
      </w:pPr>
      <w:r>
        <w:rPr>
          <w:rFonts w:ascii="Aptos Display" w:eastAsia="Aptos Display" w:hAnsi="Aptos Display" w:cs="Aptos Display"/>
          <w:color w:val="222222"/>
        </w:rPr>
        <w:t>Sie erhalten eine Enterprise-Plattform mit geschichteter Architektur (Web, Mobile, API, Data), ausgereiftem Stack (PHP/MySQL/Cloud) und nativen Integrationen mit ERP, CRM, Marktplätzen und BI.</w:t>
      </w:r>
    </w:p>
    <w:p w14:paraId="6A1BF700"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Geschichtete Architektur: Online-Shop (Web) + Mobile App (iOS/Android) + API &amp; Echtzeit-Synchronisation</w:t>
      </w:r>
    </w:p>
    <w:p w14:paraId="4DDFAE8A"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Stack: PHP, MySQL, Redis, REST API mit OpenAPI-Dokumentation, konfigurierbare Webhooks</w:t>
      </w:r>
    </w:p>
    <w:p w14:paraId="1937C16C"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Flexibles Deployment: SaaS (AWS, Azure, GCP) ODER On-Premise auf eigener Infrastruktur</w:t>
      </w:r>
    </w:p>
    <w:p w14:paraId="0B04052F"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lastRenderedPageBreak/>
        <w:t>Sicherheit: JWT Secure, GDPR, SSL/TLS, 2FA, OTP, vollständiges Audit-Log, Ende-zu-Ende-Verschlüsselung</w:t>
      </w:r>
    </w:p>
    <w:p w14:paraId="34479159" w14:textId="77777777" w:rsidR="00602AF9" w:rsidRP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Native Integrationen: ERP (SAGA, SmartBill, SAP, Microsoft Dynamics, Oracle), CRM, Zahlungen, Kurierdienste</w:t>
      </w:r>
    </w:p>
    <w:p w14:paraId="06423550" w14:textId="389FE2CB" w:rsidR="00007A19" w:rsidRDefault="00602AF9" w:rsidP="00602AF9">
      <w:pPr>
        <w:pStyle w:val="ListParagraph"/>
        <w:numPr>
          <w:ilvl w:val="0"/>
          <w:numId w:val="2"/>
        </w:numPr>
        <w:spacing w:after="50" w:line="280" w:lineRule="auto"/>
      </w:pPr>
      <w:r w:rsidRPr="00602AF9">
        <w:rPr>
          <w:rFonts w:ascii="Aptos Display" w:eastAsia="Aptos Display" w:hAnsi="Aptos Display" w:cs="Aptos Display"/>
          <w:color w:val="222222"/>
        </w:rPr>
        <w:t>SLA mit 99,9 % Uptime, Monitoring rund um die Uhr, dedizierter technischer Support</w:t>
      </w:r>
    </w:p>
    <w:p w14:paraId="260D9FCC" w14:textId="77777777" w:rsidR="00C45A73" w:rsidRDefault="00000000">
      <w:pPr>
        <w:shd w:val="clear" w:color="auto" w:fill="1B3F7F"/>
        <w:spacing w:before="320" w:after="120"/>
      </w:pPr>
      <w:r>
        <w:rPr>
          <w:rFonts w:ascii="Arial" w:eastAsia="Arial" w:hAnsi="Arial" w:cs="Arial"/>
          <w:b/>
          <w:bCs/>
          <w:color w:val="FFFFFF"/>
          <w:sz w:val="24"/>
          <w:szCs w:val="24"/>
        </w:rPr>
        <w:t xml:space="preserve">  5. Mobilanwendung — VOGO MAF (Mobile Application Framework)</w:t>
      </w:r>
    </w:p>
    <w:p w14:paraId="73B8219C" w14:textId="0640B7A4" w:rsidR="00C45A73" w:rsidRDefault="00000000">
      <w:pPr>
        <w:spacing w:after="80"/>
      </w:pPr>
      <w:r>
        <w:rPr>
          <w:rFonts w:ascii="Arial" w:eastAsia="Arial" w:hAnsi="Arial" w:cs="Arial"/>
          <w:color w:val="444444"/>
        </w:rPr>
        <w:t>VOGO eBS umfasst native iOS- und Android-Mobilanwendungen für</w:t>
      </w:r>
      <w:r w:rsidR="001C6970">
        <w:rPr>
          <w:rFonts w:ascii="Arial" w:eastAsia="Arial" w:hAnsi="Arial" w:cs="Arial"/>
          <w:color w:val="444444"/>
        </w:rPr>
        <w:t xml:space="preserve"> Kunden, Partner und externe Nutzer</w:t>
      </w:r>
      <w:r>
        <w:rPr>
          <w:rFonts w:ascii="Arial" w:eastAsia="Arial" w:hAnsi="Arial" w:cs="Arial"/>
          <w:color w:val="444444"/>
        </w:rPr>
        <w:t>, verbunden mit demselben Ökosystem.</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Ermöglicht den Zugriff auf alle </w:t>
            </w:r>
            <w:r w:rsidR="001C6970">
              <w:rPr>
                <w:rFonts w:ascii="Arial" w:eastAsia="Arial" w:hAnsi="Arial" w:cs="Arial"/>
                <w:color w:val="444444"/>
              </w:rPr>
              <w:t>relevanten Funktionen</w:t>
            </w:r>
            <w:r>
              <w:rPr>
                <w:rFonts w:ascii="Arial" w:eastAsia="Arial" w:hAnsi="Arial" w:cs="Arial"/>
                <w:color w:val="444444"/>
              </w:rPr>
              <w:t xml:space="preserve"> des Portals direkt vom mobilen Endgerät aus</w:t>
            </w:r>
          </w:p>
          <w:p w14:paraId="45723021" w14:textId="77777777" w:rsidR="00C45A73" w:rsidRDefault="00000000">
            <w:pPr>
              <w:spacing w:after="60"/>
            </w:pPr>
            <w:r>
              <w:rPr>
                <w:b/>
                <w:bCs/>
                <w:color w:val="0070C0"/>
              </w:rPr>
              <w:t xml:space="preserve">▸  </w:t>
            </w:r>
            <w:r>
              <w:rPr>
                <w:rFonts w:ascii="Arial" w:eastAsia="Arial" w:hAnsi="Arial" w:cs="Arial"/>
                <w:color w:val="444444"/>
              </w:rPr>
              <w:t>Vollständig responsives Design, automatisch an die Bildschirmgröße von Smartphone und Tablet angepasst</w:t>
            </w:r>
          </w:p>
          <w:p w14:paraId="48AD3A54" w14:textId="77777777" w:rsidR="00C45A73" w:rsidRDefault="00000000">
            <w:pPr>
              <w:spacing w:after="60"/>
            </w:pPr>
            <w:r>
              <w:rPr>
                <w:b/>
                <w:bCs/>
                <w:color w:val="0070C0"/>
              </w:rPr>
              <w:t xml:space="preserve">▸  </w:t>
            </w:r>
            <w:r>
              <w:rPr>
                <w:rFonts w:ascii="Arial" w:eastAsia="Arial" w:hAnsi="Arial" w:cs="Arial"/>
                <w:color w:val="444444"/>
              </w:rPr>
              <w:t>Unterstützt Offline-Arbeit: Dateneingaben und Ereignisse werden lokal auf dem Gerät gespeichert und bei erneuter Verbindung automatisch synchronisiert</w:t>
            </w:r>
          </w:p>
          <w:p w14:paraId="38A38846" w14:textId="77777777" w:rsidR="00C45A73" w:rsidRDefault="00000000">
            <w:pPr>
              <w:spacing w:after="60"/>
            </w:pPr>
            <w:r>
              <w:rPr>
                <w:b/>
                <w:bCs/>
                <w:color w:val="0070C0"/>
              </w:rPr>
              <w:t xml:space="preserve">▸  </w:t>
            </w:r>
            <w:r>
              <w:rPr>
                <w:rFonts w:ascii="Arial" w:eastAsia="Arial" w:hAnsi="Arial" w:cs="Arial"/>
                <w:color w:val="444444"/>
              </w:rPr>
              <w:t>Sendet Push-Benachrichtigungen an den Nutzer bei jeder Änderung oder jedem Fortschritt seiner Anträge</w:t>
            </w:r>
          </w:p>
          <w:p w14:paraId="74AFC483" w14:textId="77777777" w:rsidR="00C45A73" w:rsidRDefault="00000000">
            <w:pPr>
              <w:spacing w:after="60"/>
            </w:pPr>
            <w:r>
              <w:rPr>
                <w:b/>
                <w:bCs/>
                <w:color w:val="0070C0"/>
              </w:rPr>
              <w:t xml:space="preserve">▸  </w:t>
            </w:r>
            <w:r>
              <w:rPr>
                <w:rFonts w:ascii="Arial" w:eastAsia="Arial" w:hAnsi="Arial" w:cs="Arial"/>
                <w:color w:val="444444"/>
              </w:rPr>
              <w:t>Die Kommunikation zwischen Endgerät und Servern erfolgt ausschließlich über sichere Kanäle (SSL/TLS)</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Ermöglicht </w:t>
            </w:r>
            <w:r w:rsidR="001C6970">
              <w:rPr>
                <w:rFonts w:ascii="Arial" w:eastAsia="Arial" w:hAnsi="Arial" w:cs="Arial"/>
                <w:color w:val="444444"/>
              </w:rPr>
              <w:t>Login / Registrierung mit: Google, Apple, LinkedIn, Facebook, Microsoft, E-Mail; OTP per SMS, E-Mail und Authenticator-App.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Ermöglicht das Einsehen des </w:t>
            </w:r>
            <w:r w:rsidR="009169C6">
              <w:rPr>
                <w:rFonts w:ascii="Arial" w:eastAsia="Arial" w:hAnsi="Arial" w:cs="Arial"/>
                <w:color w:val="444444"/>
              </w:rPr>
              <w:t>Profils und das Anlegen von Anträgen auch im Offline-Modus. Erkennt den Offline-Modus und informiert den Nutzer.</w:t>
            </w:r>
          </w:p>
          <w:p w14:paraId="33C6CE24" w14:textId="77777777" w:rsidR="00C45A73" w:rsidRDefault="00000000">
            <w:pPr>
              <w:spacing w:after="60"/>
            </w:pPr>
            <w:r>
              <w:rPr>
                <w:b/>
                <w:bCs/>
                <w:color w:val="0070C0"/>
              </w:rPr>
              <w:t xml:space="preserve">▸  </w:t>
            </w:r>
            <w:r>
              <w:rPr>
                <w:rFonts w:ascii="Arial" w:eastAsia="Arial" w:hAnsi="Arial" w:cs="Arial"/>
                <w:color w:val="444444"/>
              </w:rPr>
              <w:t>Unterstützt handschriftliche digitale Signaturen direkt auf dem Touchscreen des Mobilgeräts</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Erzeugt und versendet signierte PDFs direkt per E-Mail aus der App</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Erzeugt und versendet Bestellungen direkt aus der App</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Ermöglicht die schnelle Entwicklung individueller / maßgeschneiderter Apps sowie Unterstützung und Pre-Check für deren Veröffentlichung in Google Play und im Apple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8"/>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Responsives Design — mobile Ansicht</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Sicherheit &amp; GDPR-Konformität</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Robuste Authentifizierung und Autorisierung mit differenzierten Profilen</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Verschlüsselt die gesamte Kommunikation zwischen Nutzer und Servern über SSL/TLS</w:t>
      </w:r>
    </w:p>
    <w:p w14:paraId="4CAF0388" w14:textId="795CA4EC" w:rsidR="00C45A73" w:rsidRPr="00A92A7C" w:rsidRDefault="00000000"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 xml:space="preserve"> </w:t>
      </w:r>
      <w:r>
        <w:rPr>
          <w:rFonts w:ascii="Arial" w:eastAsia="Arial" w:hAnsi="Arial" w:cs="Arial"/>
          <w:color w:val="444444"/>
        </w:rPr>
        <w:t>Speichert personenbezogene und geschäftliche Daten sicher, mit regelmäßigen Audits und fortschrittlichen Überwachungsmechanismen</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Erfüllt vollständig die GDPR-Anforderungen zum Schutz personenbezogener Daten</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Vollständiges Audit-Log aller Aktionen in der Plattform</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JWT Secure — vollständige Authentifizierung und Token-Management für alle Kanäle</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GDPR &amp; SSL/TLS — Konformität mit den EU-Datenschutzbestimmungen, Ende-zu-Ende-Verschlüsselung</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2FA &amp; OTP per E-Mail — Zwei-Faktor-Verifizierung für Nutzer und Administratoren</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Social Login — Facebook, Google, Apple mit einem einzigen Klick</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Vollständiges Audit-Log — alle Aktionen in der Plattform werden erfasst und sind für Audits verfügbar</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99,9 % Uptime-SLA — skalierbare, redundante Infrastruktur, Monitoring rund um die Uhr</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AI-Powered Smart Automation — Betrugserkennung, Transaktions-Scoring, Echtzeit-Alerting</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eigene Marke, Daten verbleiben beim Kunden, kein Vendor-Lock-in</w:t>
      </w:r>
    </w:p>
    <w:p w14:paraId="4F1B5A30"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Integriert ROeID und eIDAS für verifizierte digitale Identität auf nationaler und europäischer Ebene</w:t>
      </w:r>
    </w:p>
    <w:p w14:paraId="4E5F7DBE" w14:textId="77777777" w:rsidR="00A92A7C" w:rsidRDefault="00A92A7C">
      <w:pPr>
        <w:spacing w:after="60"/>
      </w:pPr>
    </w:p>
    <w:p w14:paraId="7A1BC5F1"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7. Unterstützte Integrationen</w:t>
      </w:r>
    </w:p>
    <w:p w14:paraId="0994E26B" w14:textId="77777777" w:rsidR="00C45A73" w:rsidRDefault="00C45A73">
      <w:pPr>
        <w:spacing w:after="100"/>
      </w:pPr>
    </w:p>
    <w:p w14:paraId="0AAE145F" w14:textId="77777777" w:rsidR="00C63C28" w:rsidRDefault="00C63C28" w:rsidP="00C63C28">
      <w:pPr>
        <w:spacing w:after="100" w:line="290" w:lineRule="auto"/>
      </w:pPr>
      <w:r>
        <w:rPr>
          <w:rFonts w:ascii="Aptos Display" w:eastAsia="Aptos Display" w:hAnsi="Aptos Display" w:cs="Aptos Display"/>
          <w:color w:val="222222"/>
        </w:rPr>
        <w:t>VOGO® eBS eCommerce integriert sich nativ in ein breites Ökosystem an Diensten – von Zahlungen und Kurierdiensten bis hin zu ERP, CRM, Marketing und BI –, sodass Kunden die Plattform erweitern können, ohne ihre bestehenden Abläufe zu verändern.</w:t>
      </w:r>
    </w:p>
    <w:p w14:paraId="7C5C6398" w14:textId="77777777" w:rsidR="00C0202D" w:rsidRDefault="00C0202D">
      <w:pPr>
        <w:spacing w:after="10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5148"/>
      </w:tblGrid>
      <w:tr w:rsidR="00C0202D" w14:paraId="43A8B952" w14:textId="77777777" w:rsidTr="00C027E6">
        <w:tc>
          <w:tcPr>
            <w:tcW w:w="4752" w:type="dxa"/>
          </w:tcPr>
          <w:tbl>
            <w:tblPr>
              <w:tblW w:w="4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99"/>
              <w:gridCol w:w="2377"/>
            </w:tblGrid>
            <w:tr w:rsidR="00C0202D" w14:paraId="12D01F3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4C231A1" w14:textId="77777777" w:rsidR="00C0202D" w:rsidRDefault="00C0202D" w:rsidP="00C0202D">
                  <w:r>
                    <w:rPr>
                      <w:rFonts w:ascii="Arial" w:eastAsia="Arial" w:hAnsi="Arial" w:cs="Arial"/>
                      <w:b/>
                      <w:bCs/>
                      <w:color w:val="1B3F7F"/>
                      <w:sz w:val="19"/>
                      <w:szCs w:val="19"/>
                    </w:rPr>
                    <w:t>ROeID</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58F6E586" w14:textId="77777777" w:rsidR="00C0202D" w:rsidRPr="00C027E6" w:rsidRDefault="00C0202D" w:rsidP="00C0202D">
                  <w:pPr>
                    <w:rPr>
                      <w:sz w:val="16"/>
                      <w:szCs w:val="16"/>
                    </w:rPr>
                  </w:pPr>
                  <w:r w:rsidRPr="00C027E6">
                    <w:rPr>
                      <w:rFonts w:ascii="Arial" w:eastAsia="Arial" w:hAnsi="Arial" w:cs="Arial"/>
                      <w:color w:val="444444"/>
                      <w:sz w:val="16"/>
                      <w:szCs w:val="16"/>
                    </w:rPr>
                    <w:t>Digitale Identifizierung für Privatpersonen, Vorausfüllen von Formularen, maskierte nationale Kennnummer</w:t>
                  </w:r>
                </w:p>
              </w:tc>
            </w:tr>
            <w:tr w:rsidR="00C0202D" w14:paraId="764B806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54A8381" w14:textId="77777777" w:rsidR="00C0202D" w:rsidRDefault="00C0202D" w:rsidP="00C0202D">
                  <w:r>
                    <w:rPr>
                      <w:rFonts w:ascii="Arial" w:eastAsia="Arial" w:hAnsi="Arial" w:cs="Arial"/>
                      <w:b/>
                      <w:bCs/>
                      <w:color w:val="1B3F7F"/>
                      <w:sz w:val="19"/>
                      <w:szCs w:val="19"/>
                    </w:rPr>
                    <w:t>eIDAS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6A3D5BD" w14:textId="77777777" w:rsidR="00C0202D" w:rsidRPr="00C027E6" w:rsidRDefault="00C0202D" w:rsidP="00C0202D">
                  <w:pPr>
                    <w:rPr>
                      <w:sz w:val="16"/>
                      <w:szCs w:val="16"/>
                    </w:rPr>
                  </w:pPr>
                  <w:r w:rsidRPr="00C027E6">
                    <w:rPr>
                      <w:rFonts w:ascii="Arial" w:eastAsia="Arial" w:hAnsi="Arial" w:cs="Arial"/>
                      <w:color w:val="444444"/>
                      <w:sz w:val="16"/>
                      <w:szCs w:val="16"/>
                    </w:rPr>
                    <w:t>Anerkennung der elektronischen Identität auf europäischer Ebene</w:t>
                  </w:r>
                </w:p>
              </w:tc>
            </w:tr>
            <w:tr w:rsidR="00C0202D" w14:paraId="0B8B0B7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9892FCE" w14:textId="77777777" w:rsidR="00C0202D" w:rsidRDefault="00C0202D" w:rsidP="00C0202D">
                  <w:r>
                    <w:rPr>
                      <w:rFonts w:ascii="Arial" w:eastAsia="Arial" w:hAnsi="Arial" w:cs="Arial"/>
                      <w:b/>
                      <w:bCs/>
                      <w:color w:val="1B3F7F"/>
                      <w:sz w:val="19"/>
                      <w:szCs w:val="19"/>
                    </w:rPr>
                    <w:t>Rechnungssystem</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EFBC396" w14:textId="77777777" w:rsidR="00C0202D" w:rsidRPr="00C027E6" w:rsidRDefault="00C0202D" w:rsidP="00C0202D">
                  <w:pPr>
                    <w:rPr>
                      <w:sz w:val="16"/>
                      <w:szCs w:val="16"/>
                    </w:rPr>
                  </w:pPr>
                  <w:r w:rsidRPr="00C027E6">
                    <w:rPr>
                      <w:rFonts w:ascii="Arial" w:eastAsia="Arial" w:hAnsi="Arial" w:cs="Arial"/>
                      <w:color w:val="444444"/>
                      <w:sz w:val="16"/>
                      <w:szCs w:val="16"/>
                    </w:rPr>
                    <w:t>Automatische Rechnungsstellung</w:t>
                  </w:r>
                </w:p>
              </w:tc>
            </w:tr>
            <w:tr w:rsidR="00C0202D" w14:paraId="031D5617"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0448483" w14:textId="77777777" w:rsidR="00C0202D" w:rsidRDefault="00C0202D" w:rsidP="00C0202D">
                  <w:r>
                    <w:rPr>
                      <w:rFonts w:ascii="Arial" w:eastAsia="Arial" w:hAnsi="Arial" w:cs="Arial"/>
                      <w:b/>
                      <w:bCs/>
                      <w:color w:val="1B3F7F"/>
                      <w:sz w:val="19"/>
                      <w:szCs w:val="19"/>
                    </w:rPr>
                    <w:t>GIS-Modul</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0F9C8815" w14:textId="77777777" w:rsidR="00C0202D" w:rsidRPr="00C027E6" w:rsidRDefault="00C0202D" w:rsidP="00C0202D">
                  <w:pPr>
                    <w:rPr>
                      <w:sz w:val="16"/>
                      <w:szCs w:val="16"/>
                    </w:rPr>
                  </w:pPr>
                  <w:r w:rsidRPr="00C027E6">
                    <w:rPr>
                      <w:rFonts w:ascii="Arial" w:eastAsia="Arial" w:hAnsi="Arial" w:cs="Arial"/>
                      <w:color w:val="444444"/>
                      <w:sz w:val="16"/>
                      <w:szCs w:val="16"/>
                    </w:rPr>
                    <w:t>Interaktives Kartenfeld in Formularen, Geokodierung von Adressen, Lokalisierung von Anfragen</w:t>
                  </w:r>
                </w:p>
              </w:tc>
            </w:tr>
            <w:tr w:rsidR="00C0202D" w14:paraId="495568E8"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177C5646" w14:textId="77777777" w:rsidR="00C0202D" w:rsidRDefault="00C0202D" w:rsidP="00C0202D">
                  <w:r>
                    <w:rPr>
                      <w:rFonts w:ascii="Arial" w:eastAsia="Arial" w:hAnsi="Arial" w:cs="Arial"/>
                      <w:b/>
                      <w:bCs/>
                      <w:color w:val="1B3F7F"/>
                      <w:sz w:val="19"/>
                      <w:szCs w:val="19"/>
                    </w:rPr>
                    <w:t>Bestandsverwaltung</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8066B77" w14:textId="77777777" w:rsidR="00C0202D" w:rsidRPr="00C027E6" w:rsidRDefault="00C0202D" w:rsidP="00C0202D">
                  <w:pPr>
                    <w:rPr>
                      <w:sz w:val="16"/>
                      <w:szCs w:val="16"/>
                    </w:rPr>
                  </w:pPr>
                  <w:r w:rsidRPr="00C027E6">
                    <w:rPr>
                      <w:rFonts w:ascii="Arial" w:eastAsia="Arial" w:hAnsi="Arial" w:cs="Arial"/>
                      <w:color w:val="444444"/>
                      <w:sz w:val="16"/>
                      <w:szCs w:val="16"/>
                    </w:rPr>
                    <w:t>Automatische Bestandsverwaltung</w:t>
                  </w:r>
                </w:p>
              </w:tc>
            </w:tr>
            <w:tr w:rsidR="00C0202D" w14:paraId="28D1AD7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CA65A5B" w14:textId="77777777" w:rsidR="00C0202D" w:rsidRDefault="00C0202D" w:rsidP="00C0202D">
                  <w:r>
                    <w:rPr>
                      <w:rFonts w:ascii="Arial" w:eastAsia="Arial" w:hAnsi="Arial" w:cs="Arial"/>
                      <w:b/>
                      <w:bCs/>
                      <w:color w:val="1B3F7F"/>
                      <w:sz w:val="19"/>
                      <w:szCs w:val="19"/>
                    </w:rPr>
                    <w:t>KI-Chatbot</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4E5393D" w14:textId="77777777" w:rsidR="00C0202D" w:rsidRPr="00C027E6" w:rsidRDefault="00C0202D" w:rsidP="00C0202D">
                  <w:pPr>
                    <w:rPr>
                      <w:sz w:val="16"/>
                      <w:szCs w:val="16"/>
                    </w:rPr>
                  </w:pPr>
                  <w:r w:rsidRPr="00C027E6">
                    <w:rPr>
                      <w:rFonts w:ascii="Arial" w:eastAsia="Arial" w:hAnsi="Arial" w:cs="Arial"/>
                      <w:color w:val="444444"/>
                      <w:sz w:val="16"/>
                      <w:szCs w:val="16"/>
                    </w:rPr>
                    <w:t>Live-Assistent rund um die Uhr, HITL, Hilfestellung beim Ausfüllen von Formularen, Multi-Channel-Support</w:t>
                  </w:r>
                </w:p>
              </w:tc>
            </w:tr>
            <w:tr w:rsidR="00C0202D" w14:paraId="0B0E8B9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0EF8223F" w14:textId="77777777" w:rsidR="00C0202D" w:rsidRDefault="00C0202D" w:rsidP="00C0202D">
                  <w:r>
                    <w:rPr>
                      <w:rFonts w:ascii="Arial" w:eastAsia="Arial" w:hAnsi="Arial" w:cs="Arial"/>
                      <w:b/>
                      <w:bCs/>
                      <w:color w:val="1B3F7F"/>
                      <w:sz w:val="19"/>
                      <w:szCs w:val="19"/>
                    </w:rPr>
                    <w:t>E-Mail / SMS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0467BF7" w14:textId="77777777" w:rsidR="00C0202D" w:rsidRPr="00C027E6" w:rsidRDefault="00C0202D" w:rsidP="00C0202D">
                  <w:pPr>
                    <w:rPr>
                      <w:sz w:val="16"/>
                      <w:szCs w:val="16"/>
                    </w:rPr>
                  </w:pPr>
                  <w:r w:rsidRPr="00C027E6">
                    <w:rPr>
                      <w:rFonts w:ascii="Arial" w:eastAsia="Arial" w:hAnsi="Arial" w:cs="Arial"/>
                      <w:color w:val="444444"/>
                      <w:sz w:val="16"/>
                      <w:szCs w:val="16"/>
                    </w:rPr>
                    <w:t>Automatische Statusbenachrichtigungen, Versand signierter PDFs, Bestätigungen</w:t>
                  </w:r>
                </w:p>
              </w:tc>
            </w:tr>
            <w:tr w:rsidR="00C0202D" w14:paraId="74BDF7D0"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80E3064" w14:textId="77777777" w:rsidR="00C0202D" w:rsidRDefault="00C0202D" w:rsidP="00C0202D">
                  <w:r>
                    <w:rPr>
                      <w:rFonts w:ascii="Arial" w:eastAsia="Arial" w:hAnsi="Arial" w:cs="Arial"/>
                      <w:b/>
                      <w:bCs/>
                      <w:color w:val="1B3F7F"/>
                      <w:sz w:val="19"/>
                      <w:szCs w:val="19"/>
                    </w:rPr>
                    <w:t>Zahlungssystem</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36354ED" w14:textId="77777777" w:rsidR="00C0202D" w:rsidRPr="00C027E6" w:rsidRDefault="00C0202D" w:rsidP="00C0202D">
                  <w:pPr>
                    <w:rPr>
                      <w:sz w:val="16"/>
                      <w:szCs w:val="16"/>
                    </w:rPr>
                  </w:pPr>
                  <w:r w:rsidRPr="00C027E6">
                    <w:rPr>
                      <w:rFonts w:ascii="Arial" w:eastAsia="Arial" w:hAnsi="Arial" w:cs="Arial"/>
                      <w:color w:val="444444"/>
                      <w:sz w:val="16"/>
                      <w:szCs w:val="16"/>
                    </w:rPr>
                    <w:t>System für nationale und internationale Zahlungen, autorisierte Zahlungsdienstleister</w:t>
                  </w:r>
                </w:p>
              </w:tc>
            </w:tr>
            <w:tr w:rsidR="00C0202D" w14:paraId="3247603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6D8E01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Lieferungen</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919EA89"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Liefersystem, automatische AWB-Erstellung, Aktualisierung des Bestellstatus</w:t>
                  </w:r>
                </w:p>
              </w:tc>
            </w:tr>
            <w:tr w:rsidR="00C0202D" w14:paraId="6C8DF48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743CF2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Push-Nachrichten</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F6F5146"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In-App- und Mobile-Push-Benachrichtigungen</w:t>
                  </w:r>
                </w:p>
              </w:tc>
            </w:tr>
            <w:tr w:rsidR="00C0202D" w14:paraId="0F9AADB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111693A" w14:textId="69D8EF70"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ERP-Systeme</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3FEC363" w14:textId="4FB6088F"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Oracle, SAP, Microsoft D365, Odoo, Sage, Epicor</w:t>
                  </w:r>
                </w:p>
              </w:tc>
            </w:tr>
          </w:tbl>
          <w:p w14:paraId="4DB9F29E" w14:textId="77777777" w:rsidR="00C0202D" w:rsidRDefault="00C0202D">
            <w:pPr>
              <w:spacing w:after="100"/>
            </w:pPr>
          </w:p>
        </w:tc>
        <w:tc>
          <w:tcPr>
            <w:tcW w:w="5148" w:type="dxa"/>
          </w:tcPr>
          <w:p w14:paraId="719D8949" w14:textId="70D4957E" w:rsidR="00C0202D" w:rsidRDefault="00C0202D">
            <w:pPr>
              <w:spacing w:after="100"/>
            </w:pPr>
            <w:r>
              <w:rPr>
                <w:noProof/>
              </w:rPr>
              <w:drawing>
                <wp:inline distT="0" distB="0" distL="0" distR="0" wp14:anchorId="2678078C" wp14:editId="65C65A9A">
                  <wp:extent cx="3088409" cy="4632613"/>
                  <wp:effectExtent l="0" t="0" r="0" b="0"/>
                  <wp:docPr id="1490255921" name="VOGO Enterprise Suite — Vedere stratificată a modulelor" descr="VOGO Enterprise Suite — Vedere stratificată a modulelor" title="VOGO Enterprise Suite — Vedere stratificată a module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095747" cy="4643620"/>
                          </a:xfrm>
                          <a:prstGeom prst="rect">
                            <a:avLst/>
                          </a:prstGeom>
                        </pic:spPr>
                      </pic:pic>
                    </a:graphicData>
                  </a:graphic>
                </wp:inline>
              </w:drawing>
            </w:r>
          </w:p>
        </w:tc>
      </w:tr>
    </w:tbl>
    <w:p w14:paraId="79FFACBE" w14:textId="77777777" w:rsidR="00C0202D" w:rsidRDefault="00C0202D">
      <w:pPr>
        <w:spacing w:after="100"/>
      </w:pPr>
    </w:p>
    <w:p w14:paraId="733C646F" w14:textId="2145333E"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Schlüsselfunktionen — Commerce, Logistics &amp; AI</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Katalog &amp; Kauferlebnis</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Visuelle Kategorien mit eigenen Foto-Icons, schnelle globale Suche nach Name, Beschreibung, Tags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Produktseite: Hero-Bild, Bewertung mit Reviews, Preis, Mengenauswahl, Beschreibung,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Aktions-Icons auf der Produktseite: Back, Live View, Videokonferenz, Live-Chat,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Multi-Vendor-Warenkorb: Produkte verschiedener Anbieter im selben Warenkorb mit automatischer Versandberechnung pro Vendor</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Bestellungen, Drive Orders &amp; Rechnungsstellung</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Vollständige Order Details: General (Datum, Status, Customer), Billing, Shipping, Produktliste</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Customer History: Total orders, Total revenue, Average order value, Schnellaktionen pro Bestellung</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Drive Orders — eigener Tab für Lieferung, Taxi/Transport, Mall Delivery mit Freigabe-Workflow und GPS-Tracking</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Automatische PDF-Rechnungsstellung — Erzeugung und E-Mail-Versand bei Bestellbestätigung</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lastRenderedPageBreak/>
        <w:t>Mehrere Zahlungsmethoden: Cash on Delivery, Karte (Stripe, Netopia, EuPlătesc, PayU),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Live-Chat &amp; Assistierter Verkauf</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Text-Scroll-Banner — laufender Text am oberen Rand der App (60–80 Zeichen)</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Vollständige Push-Nachricht — Text bis zu 300 Zeichen, optionales Bild, Lieferstatus, Run-Delivery-Job</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Live-Chat mit Vertriebsberater aus jedem Produkt heraus, Operator antwortet aus dem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Produkt-Live View — Live-Streaming des Produkts direkt in der App</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1-zu-1-Videokonferenz mit Berater für die Beratung vor dem Kauf</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Peer-to-Peer-Mechanismus zur Validierung von Anbietern und Produkten</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AI &amp; Smart Automation</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Personalisierte Produktempfehlungen basierend auf Kundenhistorie und -verhalten</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Konversationeller KI-Assistent rund um die Uhr mit Human-in-the-Loop-Modus (HITL) — Übergabe an einen menschlichen Mitarbeiter bei Bedarf</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Echtzeit-Betrugserkennung bei Transaktionen und verdächtigem Verhalten</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Kunden-Scoring und automatische Segmentierung für zielgerichtete Kampagnen</w:t>
      </w:r>
    </w:p>
    <w:p w14:paraId="39338F6C" w14:textId="77777777" w:rsidR="00E80E3E" w:rsidRDefault="00E80E3E" w:rsidP="00E80E3E">
      <w:pPr>
        <w:pStyle w:val="ListParagraph"/>
        <w:numPr>
          <w:ilvl w:val="0"/>
          <w:numId w:val="3"/>
        </w:numPr>
        <w:spacing w:after="60" w:line="280" w:lineRule="auto"/>
      </w:pPr>
      <w:r>
        <w:rPr>
          <w:rFonts w:ascii="Arial" w:eastAsia="Arial" w:hAnsi="Arial" w:cs="Arial"/>
          <w:color w:val="222222"/>
        </w:rPr>
        <w:t>Dynamische Preisoptimierung und prädiktive Bestandsverwaltung</w:t>
      </w: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Integrationen &amp; Interoperabilität</w:t>
      </w:r>
    </w:p>
    <w:p w14:paraId="7C1439E9" w14:textId="77777777" w:rsidR="0093761B" w:rsidRDefault="0093761B" w:rsidP="0093761B">
      <w:pPr>
        <w:spacing w:after="80" w:line="280" w:lineRule="auto"/>
      </w:pPr>
      <w:r>
        <w:rPr>
          <w:rFonts w:ascii="Arial" w:eastAsia="Arial" w:hAnsi="Arial" w:cs="Arial"/>
          <w:color w:val="222222"/>
        </w:rPr>
        <w:t>VOGO® eBS eCommerce Suite integriert sich nativ in ein breites Ökosystem an Diensten – von Zahlungen und Kurierdiensten bis hin zu ERP, CRM, Marketing und BI –, sodass Kunden die Plattform erweitern können, ohne ihre bestehenden Geschäftsabläufe zu verändern.</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40"/>
                    <a:srcRect/>
                    <a:stretch>
                      <a:fillRect/>
                    </a:stretch>
                  </pic:blipFill>
                  <pic:spPr bwMode="auto">
                    <a:xfrm>
                      <a:off x="0" y="0"/>
                      <a:ext cx="3783212" cy="2501802"/>
                    </a:xfrm>
                    <a:prstGeom prst="rect">
                      <a:avLst/>
                    </a:prstGeom>
                  </pic:spPr>
                </pic:pic>
              </a:graphicData>
            </a:graphic>
          </wp:inline>
        </w:drawing>
      </w: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Web + Mobile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Bidirektionale Echtzeitsynchronisation über API: Produkte, Bestände, Bestellungen, Kunden, Benachrichtigungen.</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Online-Zahlungen</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Stripe, Netopia, EuPlătesc, PayU, Apple Pay, Google Pay, Cash on Delivery — PSD2- und 3DS-konform.</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Kurierdienst &amp; Logistik</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Integrationen mit Kurierunternehmen, Drive Orders mit GPS, Auftragsverfolgung, Mall Delivery.</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Rechnungsstellung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Automatische PDF-Erzeugung, Integration mit ERP-/Buchhaltungssystemen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Push-Benachrichtigungen, erweiterte Segmentierung, E-Mail/SMS, WhatsApp, Treue- und Empfehlungsprogramme.</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AI &amp; Support</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Live-Chat mit HITL, intelligente Empfehlungen, Betrugserkennung, Produkt-Videokonferenz,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lastRenderedPageBreak/>
              <w:t>Digitale Identität</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(Google, Apple, Facebook), OTP per E-Mail, 2FA, JWT Secure, GDPR-konform.</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Analytics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Umsatzberichte, Nutzerverhalten, Conversions, konfigurierbare Dashboards.</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t xml:space="preserve">    </w:t>
      </w:r>
      <w:r w:rsidRPr="005D122B">
        <w:rPr>
          <w:rFonts w:ascii="Arial" w:eastAsia="Arial" w:hAnsi="Arial" w:cs="Arial"/>
          <w:b/>
          <w:bCs/>
          <w:color w:val="FFFFFF"/>
          <w:sz w:val="24"/>
          <w:szCs w:val="24"/>
        </w:rPr>
        <w:t>Branchen &amp; häufige Anwendungen</w:t>
      </w:r>
    </w:p>
    <w:p w14:paraId="152D1F5D" w14:textId="6737FEB8"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Produktion / Hersteller</w:t>
      </w:r>
      <w:r w:rsidRPr="00DD1F92">
        <w:rPr>
          <w:rFonts w:ascii="Arial" w:eastAsia="Arial" w:hAnsi="Arial" w:cs="Arial"/>
          <w:color w:val="222222"/>
          <w:sz w:val="18"/>
          <w:szCs w:val="18"/>
        </w:rPr>
        <w:t xml:space="preserve"> </w:t>
      </w:r>
      <w:r w:rsidR="00F71D31" w:rsidRPr="00DD1F92">
        <w:rPr>
          <w:rFonts w:ascii="Arial" w:eastAsia="Arial" w:hAnsi="Arial" w:cs="Arial"/>
          <w:color w:val="222222"/>
          <w:sz w:val="18"/>
          <w:szCs w:val="18"/>
        </w:rPr>
        <w:t>–</w:t>
      </w:r>
      <w:r w:rsidRPr="00DD1F92">
        <w:rPr>
          <w:rFonts w:ascii="Arial" w:eastAsia="Arial" w:hAnsi="Arial" w:cs="Arial"/>
          <w:color w:val="222222"/>
          <w:sz w:val="18"/>
          <w:szCs w:val="18"/>
        </w:rPr>
        <w:t xml:space="preserve"> </w:t>
      </w:r>
      <w:r w:rsidR="00F71D31" w:rsidRPr="00DD1F92">
        <w:rPr>
          <w:rFonts w:ascii="Arial" w:eastAsia="Arial" w:hAnsi="Arial" w:cs="Arial"/>
          <w:color w:val="222222"/>
          <w:sz w:val="18"/>
          <w:szCs w:val="18"/>
        </w:rPr>
        <w:t>Bewerbung und Verkauf von Produkten</w:t>
      </w:r>
    </w:p>
    <w:p w14:paraId="1FB87C12" w14:textId="09044C05" w:rsidR="00F71D31" w:rsidRPr="00DD1F92" w:rsidRDefault="00F71D31" w:rsidP="00F71D3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Berufsverbände</w:t>
      </w:r>
      <w:r w:rsidRPr="00DD1F92">
        <w:rPr>
          <w:rFonts w:ascii="Arial" w:eastAsia="Arial" w:hAnsi="Arial" w:cs="Arial"/>
          <w:b/>
          <w:bCs/>
          <w:color w:val="222222"/>
          <w:sz w:val="18"/>
          <w:szCs w:val="18"/>
        </w:rPr>
        <w:t xml:space="preserve"> </w:t>
      </w:r>
      <w:r w:rsidRPr="00DD1F92">
        <w:rPr>
          <w:rFonts w:ascii="Arial" w:eastAsia="Arial" w:hAnsi="Arial" w:cs="Arial"/>
          <w:color w:val="222222"/>
          <w:sz w:val="18"/>
          <w:szCs w:val="18"/>
        </w:rPr>
        <w:t>– Bewerbung und Unterstützung für Mitglieder</w:t>
      </w:r>
    </w:p>
    <w:p w14:paraId="27DF3779" w14:textId="77777777" w:rsidR="00603E0B" w:rsidRPr="00DD1F92" w:rsidRDefault="00603E0B" w:rsidP="00603E0B">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HoReCa</w:t>
      </w:r>
      <w:r w:rsidRPr="00DD1F92">
        <w:rPr>
          <w:rFonts w:ascii="Arial" w:eastAsia="Arial" w:hAnsi="Arial" w:cs="Arial"/>
          <w:color w:val="222222"/>
          <w:sz w:val="18"/>
          <w:szCs w:val="18"/>
        </w:rPr>
        <w:t xml:space="preserve"> — Food &amp; Lieferung — Healthy Market, Restaurants, Bestellungen und Lieferung über Drive Orders</w:t>
      </w:r>
    </w:p>
    <w:p w14:paraId="4A435780" w14:textId="5EE71B0B"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Handelskammern &amp; Berufsverbände</w:t>
      </w:r>
      <w:r w:rsidRPr="00DD1F92">
        <w:rPr>
          <w:rFonts w:ascii="Arial" w:eastAsia="Arial" w:hAnsi="Arial" w:cs="Arial"/>
          <w:color w:val="444444"/>
          <w:sz w:val="18"/>
          <w:szCs w:val="18"/>
        </w:rPr>
        <w:t xml:space="preserve"> — Unternehmenswebsite und Servicekatalog für Mitglieder, Portal zur Interaktion mit Wirtschaftsakteuren, Online-Shop für Werbeartikel oder Lizenzen, dedizierte Mobilanwendung</w:t>
      </w:r>
    </w:p>
    <w:p w14:paraId="1480A703" w14:textId="099E1F6F"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Verbände &amp; landwirtschaftliche Genossenschaften</w:t>
      </w:r>
      <w:r w:rsidRPr="00DD1F92">
        <w:rPr>
          <w:rFonts w:ascii="Arial" w:eastAsia="Arial" w:hAnsi="Arial" w:cs="Arial"/>
          <w:color w:val="444444"/>
          <w:sz w:val="18"/>
          <w:szCs w:val="18"/>
        </w:rPr>
        <w:t xml:space="preserve"> — Sammelbestellplattform, Verwaltung des Vertriebsnetzes, Mitgliederportal mit Verhandlungspreisen, Mobilanwendung zur Felddatenerfassung</w:t>
      </w:r>
    </w:p>
    <w:p w14:paraId="2693EBF1" w14:textId="7E982A71"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Einzelhandelsnetzwerke &amp; Franchise</w:t>
      </w:r>
      <w:r w:rsidRPr="00DD1F92">
        <w:rPr>
          <w:rFonts w:ascii="Arial" w:eastAsia="Arial" w:hAnsi="Arial" w:cs="Arial"/>
          <w:color w:val="444444"/>
          <w:sz w:val="18"/>
          <w:szCs w:val="18"/>
        </w:rPr>
        <w:t xml:space="preserve"> — Multi-Vendor- oder Multi-Brand-Online-Shop, B2B-Portal für Distributoren, White-Label-Mobilanwendung pro Franchise</w:t>
      </w:r>
    </w:p>
    <w:p w14:paraId="13CF4BD4" w14:textId="4373AAC6"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Wartungs- &amp; Dienstleistungsverbände</w:t>
      </w:r>
      <w:r w:rsidRPr="00DD1F92">
        <w:rPr>
          <w:rFonts w:ascii="Arial" w:eastAsia="Arial" w:hAnsi="Arial" w:cs="Arial"/>
          <w:color w:val="444444"/>
          <w:sz w:val="18"/>
          <w:szCs w:val="18"/>
        </w:rPr>
        <w:t xml:space="preserve"> — Online-Buchungen, Ticketing für Einsätze, Self-Service-Portal für Kunden, Push-Benachrichtigungen über Mobilanwendung</w:t>
      </w:r>
    </w:p>
    <w:p w14:paraId="129CBE3D" w14:textId="7A6BC74A"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Immobilienverbände &amp; Hausverwaltungen</w:t>
      </w:r>
      <w:r w:rsidRPr="00DD1F92">
        <w:rPr>
          <w:rFonts w:ascii="Arial" w:eastAsia="Arial" w:hAnsi="Arial" w:cs="Arial"/>
          <w:color w:val="444444"/>
          <w:sz w:val="18"/>
          <w:szCs w:val="18"/>
        </w:rPr>
        <w:t xml:space="preserve"> — Schadensmeldungsportal, Online-Zahlungen für gemeinschaftliche Dienste, Dokumentenbasis für Mieter, Mobil-App mit Benachrichtigungen und Antragsfreigabe</w:t>
      </w:r>
    </w:p>
    <w:p w14:paraId="223AE2CF" w14:textId="460BB99E"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Medizinische &amp; Wellness-Organisationen</w:t>
      </w:r>
      <w:r w:rsidRPr="00DD1F92">
        <w:rPr>
          <w:rFonts w:ascii="Arial" w:eastAsia="Arial" w:hAnsi="Arial" w:cs="Arial"/>
          <w:color w:val="444444"/>
          <w:sz w:val="18"/>
          <w:szCs w:val="18"/>
        </w:rPr>
        <w:t xml:space="preserve"> — Online-Terminvereinbarung, Patientenportal, Shop für Produkte oder Nahrungsergänzungsmittel, Mobilanwendung mit Treueprogramm und Abonnements</w:t>
      </w:r>
    </w:p>
    <w:p w14:paraId="481BDEF7" w14:textId="4653F6B5"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Industrie &amp; Produktion</w:t>
      </w:r>
      <w:r w:rsidRPr="00DD1F92">
        <w:rPr>
          <w:rFonts w:ascii="Arial" w:eastAsia="Arial" w:hAnsi="Arial" w:cs="Arial"/>
          <w:color w:val="444444"/>
          <w:sz w:val="18"/>
          <w:szCs w:val="18"/>
        </w:rPr>
        <w:t xml:space="preserve"> — B2B-Katalog mit Vertragspreisen, Bestellportal mit Freigabe-Workflow, ERP-Integration, Mobilanwendung für Außendienstmitarbeiter</w:t>
      </w:r>
    </w:p>
    <w:p w14:paraId="7045734F" w14:textId="1F9856DC"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NGOs &amp; Non-Profit-Organisationen</w:t>
      </w:r>
      <w:r w:rsidRPr="00DD1F92">
        <w:rPr>
          <w:rFonts w:ascii="Arial" w:eastAsia="Arial" w:hAnsi="Arial" w:cs="Arial"/>
          <w:color w:val="444444"/>
          <w:sz w:val="18"/>
          <w:szCs w:val="18"/>
        </w:rPr>
        <w:t xml:space="preserve"> — Unternehmenswebsite und Online-Spenden, Merch-Shop, Freiwilligenportal, Mobil-App für die Community</w:t>
      </w:r>
    </w:p>
    <w:p w14:paraId="336585C7" w14:textId="400EC121" w:rsidR="00932A0C" w:rsidRPr="00DD1F92" w:rsidRDefault="00932A0C" w:rsidP="00932A0C">
      <w:pPr>
        <w:pStyle w:val="ListParagraph"/>
        <w:numPr>
          <w:ilvl w:val="0"/>
          <w:numId w:val="3"/>
        </w:numPr>
        <w:spacing w:after="80"/>
        <w:rPr>
          <w:rFonts w:ascii="Arial" w:eastAsia="Arial" w:hAnsi="Arial" w:cs="Arial"/>
          <w:color w:val="444444"/>
          <w:sz w:val="18"/>
          <w:szCs w:val="18"/>
        </w:rPr>
      </w:pPr>
      <w:r w:rsidRPr="00DD1F92">
        <w:rPr>
          <w:rFonts w:ascii="Arial" w:eastAsia="Arial" w:hAnsi="Arial" w:cs="Arial"/>
          <w:b/>
          <w:bCs/>
          <w:color w:val="444444"/>
          <w:sz w:val="18"/>
          <w:szCs w:val="18"/>
        </w:rPr>
        <w:t>Bildung &amp; Berufsausbildung</w:t>
      </w:r>
      <w:r w:rsidRPr="00DD1F92">
        <w:rPr>
          <w:rFonts w:ascii="Arial" w:eastAsia="Arial" w:hAnsi="Arial" w:cs="Arial"/>
          <w:color w:val="444444"/>
          <w:sz w:val="18"/>
          <w:szCs w:val="18"/>
        </w:rPr>
        <w:t xml:space="preserve"> — Kurskatalog und Online-Anmeldungen, Teilnehmerportal mit Zugang zu Materialien, Mobilanwendung für Lernen und Zertifizierung</w:t>
      </w:r>
    </w:p>
    <w:p w14:paraId="04459FF5" w14:textId="22E70EBD"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Tourismus</w:t>
      </w:r>
      <w:r w:rsidRPr="00DD1F92">
        <w:rPr>
          <w:rFonts w:ascii="Arial" w:eastAsia="Arial" w:hAnsi="Arial" w:cs="Arial"/>
          <w:color w:val="222222"/>
          <w:sz w:val="18"/>
          <w:szCs w:val="18"/>
        </w:rPr>
        <w:t xml:space="preserve"> — Buchungen, Ticketing, lokale Guides, Mobilanwendung mit Reisezielkatalog</w:t>
      </w:r>
    </w:p>
    <w:p w14:paraId="7E16229D" w14:textId="116716E4"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Bildung</w:t>
      </w:r>
      <w:r w:rsidRPr="00DD1F92">
        <w:rPr>
          <w:rFonts w:ascii="Arial" w:eastAsia="Arial" w:hAnsi="Arial" w:cs="Arial"/>
          <w:color w:val="222222"/>
          <w:sz w:val="18"/>
          <w:szCs w:val="18"/>
        </w:rPr>
        <w:t xml:space="preserve"> — Nachhilfe, Online-Kurse, Anmeldung und Zahlung direkt in der App</w:t>
      </w:r>
    </w:p>
    <w:p w14:paraId="323ACC1C" w14:textId="7A5898B1"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Medizin</w:t>
      </w:r>
      <w:r w:rsidRPr="00DD1F92">
        <w:rPr>
          <w:rFonts w:ascii="Arial" w:eastAsia="Arial" w:hAnsi="Arial" w:cs="Arial"/>
          <w:b/>
          <w:bCs/>
          <w:color w:val="222222"/>
          <w:sz w:val="18"/>
          <w:szCs w:val="18"/>
        </w:rPr>
        <w:t xml:space="preserve"> &amp; </w:t>
      </w:r>
      <w:r w:rsidR="00603E0B" w:rsidRPr="00DD1F92">
        <w:rPr>
          <w:rFonts w:ascii="Arial" w:eastAsia="Arial" w:hAnsi="Arial" w:cs="Arial"/>
          <w:b/>
          <w:bCs/>
          <w:color w:val="444444"/>
          <w:sz w:val="18"/>
          <w:szCs w:val="18"/>
        </w:rPr>
        <w:t>Pharma</w:t>
      </w:r>
      <w:r w:rsidRPr="00DD1F92">
        <w:rPr>
          <w:rFonts w:ascii="Arial" w:eastAsia="Arial" w:hAnsi="Arial" w:cs="Arial"/>
          <w:color w:val="222222"/>
          <w:sz w:val="18"/>
          <w:szCs w:val="18"/>
        </w:rPr>
        <w:t xml:space="preserve"> — 24/7-Apotheken, Terminvereinbarung für Beratungen, Augenheilkunde, Ernährungsprodukte</w:t>
      </w:r>
    </w:p>
    <w:p w14:paraId="14B51761" w14:textId="37B0B6C4"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Gesundheit</w:t>
      </w:r>
      <w:r w:rsidRPr="00DD1F92">
        <w:rPr>
          <w:rFonts w:ascii="Arial" w:eastAsia="Arial" w:hAnsi="Arial" w:cs="Arial"/>
          <w:b/>
          <w:bCs/>
          <w:color w:val="222222"/>
          <w:sz w:val="18"/>
          <w:szCs w:val="18"/>
        </w:rPr>
        <w:t xml:space="preserve"> &amp; </w:t>
      </w:r>
      <w:r w:rsidRPr="00DD1F92">
        <w:rPr>
          <w:rFonts w:ascii="Arial" w:eastAsia="Arial" w:hAnsi="Arial" w:cs="Arial"/>
          <w:b/>
          <w:bCs/>
          <w:color w:val="444444"/>
          <w:sz w:val="18"/>
          <w:szCs w:val="18"/>
        </w:rPr>
        <w:t>Wellness</w:t>
      </w:r>
      <w:r w:rsidRPr="00DD1F92">
        <w:rPr>
          <w:rFonts w:ascii="Arial" w:eastAsia="Arial" w:hAnsi="Arial" w:cs="Arial"/>
          <w:color w:val="222222"/>
          <w:sz w:val="18"/>
          <w:szCs w:val="18"/>
        </w:rPr>
        <w:t xml:space="preserve"> — Bio-Produkte, Ernährungscoaching, Retreats und Spa</w:t>
      </w:r>
    </w:p>
    <w:p w14:paraId="024EA97A" w14:textId="3665A4C6"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Haustiere</w:t>
      </w:r>
      <w:r w:rsidRPr="00DD1F92">
        <w:rPr>
          <w:rFonts w:ascii="Arial" w:eastAsia="Arial" w:hAnsi="Arial" w:cs="Arial"/>
          <w:b/>
          <w:bCs/>
          <w:color w:val="222222"/>
          <w:sz w:val="18"/>
          <w:szCs w:val="18"/>
        </w:rPr>
        <w:t xml:space="preserve"> — </w:t>
      </w:r>
      <w:r w:rsidRPr="00DD1F92">
        <w:rPr>
          <w:rFonts w:ascii="Arial" w:eastAsia="Arial" w:hAnsi="Arial" w:cs="Arial"/>
          <w:b/>
          <w:bCs/>
          <w:color w:val="444444"/>
          <w:sz w:val="18"/>
          <w:szCs w:val="18"/>
        </w:rPr>
        <w:t>Futter, Zubehör, Tierarztleistungen mit ausführlichen Profilen</w:t>
      </w:r>
    </w:p>
    <w:p w14:paraId="0744CEA7" w14:textId="1006074A" w:rsidR="00410C01"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Coaching</w:t>
      </w:r>
      <w:r w:rsidRPr="00DD1F92">
        <w:rPr>
          <w:rFonts w:ascii="Arial" w:eastAsia="Arial" w:hAnsi="Arial" w:cs="Arial"/>
          <w:b/>
          <w:bCs/>
          <w:color w:val="222222"/>
          <w:sz w:val="18"/>
          <w:szCs w:val="18"/>
        </w:rPr>
        <w:t xml:space="preserve"> &amp; </w:t>
      </w:r>
      <w:r w:rsidRPr="00DD1F92">
        <w:rPr>
          <w:rFonts w:ascii="Arial" w:eastAsia="Arial" w:hAnsi="Arial" w:cs="Arial"/>
          <w:b/>
          <w:bCs/>
          <w:color w:val="444444"/>
          <w:sz w:val="18"/>
          <w:szCs w:val="18"/>
        </w:rPr>
        <w:t>Entertainment</w:t>
      </w:r>
      <w:r w:rsidRPr="00DD1F92">
        <w:rPr>
          <w:rFonts w:ascii="Arial" w:eastAsia="Arial" w:hAnsi="Arial" w:cs="Arial"/>
          <w:b/>
          <w:bCs/>
          <w:color w:val="222222"/>
          <w:sz w:val="18"/>
          <w:szCs w:val="18"/>
        </w:rPr>
        <w:t xml:space="preserve"> </w:t>
      </w:r>
      <w:r w:rsidRPr="00DD1F92">
        <w:rPr>
          <w:rFonts w:ascii="Arial" w:eastAsia="Arial" w:hAnsi="Arial" w:cs="Arial"/>
          <w:color w:val="222222"/>
          <w:sz w:val="18"/>
          <w:szCs w:val="18"/>
        </w:rPr>
        <w:t>— Coaching-Sitzungen, Wellness-Retreats, Kinokarten, Live-Broadcasting</w:t>
      </w:r>
    </w:p>
    <w:p w14:paraId="75B8813B" w14:textId="3353F753" w:rsidR="00410C01" w:rsidRPr="00DD1F92" w:rsidRDefault="00603E0B"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Transport</w:t>
      </w:r>
      <w:r w:rsidRPr="00DD1F92">
        <w:rPr>
          <w:rFonts w:ascii="Arial" w:eastAsia="Arial" w:hAnsi="Arial" w:cs="Arial"/>
          <w:b/>
          <w:bCs/>
          <w:color w:val="222222"/>
          <w:sz w:val="18"/>
          <w:szCs w:val="18"/>
        </w:rPr>
        <w:t xml:space="preserve"> &amp; </w:t>
      </w:r>
      <w:r w:rsidRPr="00DD1F92">
        <w:rPr>
          <w:rFonts w:ascii="Arial" w:eastAsia="Arial" w:hAnsi="Arial" w:cs="Arial"/>
          <w:b/>
          <w:bCs/>
          <w:color w:val="444444"/>
          <w:sz w:val="18"/>
          <w:szCs w:val="18"/>
        </w:rPr>
        <w:t>Lokale Dienste</w:t>
      </w:r>
      <w:r w:rsidRPr="00DD1F92">
        <w:rPr>
          <w:rFonts w:ascii="Arial" w:eastAsia="Arial" w:hAnsi="Arial" w:cs="Arial"/>
          <w:b/>
          <w:bCs/>
          <w:color w:val="222222"/>
          <w:sz w:val="18"/>
          <w:szCs w:val="18"/>
        </w:rPr>
        <w:t xml:space="preserve"> </w:t>
      </w:r>
      <w:r w:rsidRPr="00DD1F92">
        <w:rPr>
          <w:rFonts w:ascii="Arial" w:eastAsia="Arial" w:hAnsi="Arial" w:cs="Arial"/>
          <w:b/>
          <w:bCs/>
          <w:color w:val="444444"/>
          <w:sz w:val="18"/>
          <w:szCs w:val="18"/>
        </w:rPr>
        <w:t xml:space="preserve"> </w:t>
      </w:r>
      <w:r w:rsidR="00410C01" w:rsidRPr="00DD1F92">
        <w:rPr>
          <w:rFonts w:ascii="Arial" w:eastAsia="Arial" w:hAnsi="Arial" w:cs="Arial"/>
          <w:color w:val="222222"/>
          <w:sz w:val="18"/>
          <w:szCs w:val="18"/>
        </w:rPr>
        <w:t xml:space="preserve"> — Produkte, Dienste, Transport, Flughafentransfer, Drive Orders mit GPS</w:t>
      </w:r>
    </w:p>
    <w:p w14:paraId="26EAE027" w14:textId="3A5C8A7D" w:rsidR="00AE23CA" w:rsidRPr="00DD1F92" w:rsidRDefault="00410C01" w:rsidP="00410C01">
      <w:pPr>
        <w:pStyle w:val="ListParagraph"/>
        <w:numPr>
          <w:ilvl w:val="0"/>
          <w:numId w:val="3"/>
        </w:numPr>
        <w:spacing w:after="60" w:line="280" w:lineRule="auto"/>
        <w:rPr>
          <w:rFonts w:ascii="Arial" w:eastAsia="Arial" w:hAnsi="Arial" w:cs="Arial"/>
          <w:color w:val="222222"/>
          <w:sz w:val="18"/>
          <w:szCs w:val="18"/>
        </w:rPr>
      </w:pPr>
      <w:r w:rsidRPr="00DD1F92">
        <w:rPr>
          <w:rFonts w:ascii="Arial" w:eastAsia="Arial" w:hAnsi="Arial" w:cs="Arial"/>
          <w:b/>
          <w:bCs/>
          <w:color w:val="444444"/>
          <w:sz w:val="18"/>
          <w:szCs w:val="18"/>
        </w:rPr>
        <w:t>B2B</w:t>
      </w:r>
      <w:r w:rsidRPr="00DD1F92">
        <w:rPr>
          <w:rFonts w:ascii="Arial" w:eastAsia="Arial" w:hAnsi="Arial" w:cs="Arial"/>
          <w:b/>
          <w:bCs/>
          <w:color w:val="222222"/>
          <w:sz w:val="18"/>
          <w:szCs w:val="18"/>
        </w:rPr>
        <w:t xml:space="preserve"> &amp; </w:t>
      </w:r>
      <w:r w:rsidRPr="00DD1F92">
        <w:rPr>
          <w:rFonts w:ascii="Arial" w:eastAsia="Arial" w:hAnsi="Arial" w:cs="Arial"/>
          <w:b/>
          <w:bCs/>
          <w:color w:val="444444"/>
          <w:sz w:val="18"/>
          <w:szCs w:val="18"/>
        </w:rPr>
        <w:t>Verbände</w:t>
      </w:r>
      <w:r w:rsidRPr="00DD1F92">
        <w:rPr>
          <w:rFonts w:ascii="Arial" w:eastAsia="Arial" w:hAnsi="Arial" w:cs="Arial"/>
          <w:b/>
          <w:bCs/>
          <w:color w:val="222222"/>
          <w:sz w:val="18"/>
          <w:szCs w:val="18"/>
        </w:rPr>
        <w:t xml:space="preserve"> </w:t>
      </w:r>
      <w:r w:rsidRPr="00DD1F92">
        <w:rPr>
          <w:rFonts w:ascii="Arial" w:eastAsia="Arial" w:hAnsi="Arial" w:cs="Arial"/>
          <w:color w:val="222222"/>
          <w:sz w:val="18"/>
          <w:szCs w:val="18"/>
        </w:rPr>
        <w:t>— Servicekatalog für Mitglieder, B2B-Portal mit Vertragspreisen</w:t>
      </w:r>
    </w:p>
    <w:p w14:paraId="58D3B0A4" w14:textId="3E16C04E" w:rsidR="007817E9" w:rsidRP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Vorteile für B2B-Kunden &amp; Partner</w:t>
      </w:r>
    </w:p>
    <w:p w14:paraId="4C2C5A0C" w14:textId="77777777" w:rsidR="007817E9" w:rsidRPr="00DD1F92" w:rsidRDefault="007817E9" w:rsidP="007817E9">
      <w:pPr>
        <w:spacing w:after="80" w:line="280" w:lineRule="auto"/>
        <w:rPr>
          <w:sz w:val="16"/>
          <w:szCs w:val="16"/>
        </w:rPr>
      </w:pPr>
      <w:r w:rsidRPr="00DD1F92">
        <w:rPr>
          <w:rFonts w:ascii="Arial" w:eastAsia="Arial" w:hAnsi="Arial" w:cs="Arial"/>
          <w:color w:val="222222"/>
          <w:sz w:val="16"/>
          <w:szCs w:val="16"/>
        </w:rPr>
        <w:t>VOGO® eBS eCommerce Suite ist für B2B-Unternehmen, Distributoren, Reseller, Spediteure und Influencer konzipiert, die ihre digitale Präsenz aufbauen oder konsolidieren möchten, ohne in eine eigene Entwicklung zu investieren. Die Plattform liefert messbare Ergebnisse in Wochen statt Monaten.</w:t>
      </w: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Schneller Marktstart</w:t>
            </w:r>
          </w:p>
          <w:p w14:paraId="6ACD8D90" w14:textId="77777777" w:rsidR="007817E9" w:rsidRDefault="007817E9" w:rsidP="00614693">
            <w:pPr>
              <w:jc w:val="center"/>
            </w:pPr>
            <w:r>
              <w:rPr>
                <w:rFonts w:ascii="Arial" w:eastAsia="Arial" w:hAnsi="Arial" w:cs="Arial"/>
                <w:color w:val="222222"/>
                <w:sz w:val="18"/>
                <w:szCs w:val="18"/>
              </w:rPr>
              <w:t>Vom Kickoff bis zum Go-Live in Wochen statt Monaten — konfigurierbare Vorlage, ohne Code.</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Eigene Marke</w:t>
            </w:r>
          </w:p>
          <w:p w14:paraId="5206107C" w14:textId="77777777" w:rsidR="007817E9" w:rsidRDefault="007817E9" w:rsidP="00614693">
            <w:pPr>
              <w:jc w:val="center"/>
            </w:pPr>
            <w:r>
              <w:rPr>
                <w:rFonts w:ascii="Arial" w:eastAsia="Arial" w:hAnsi="Arial" w:cs="Arial"/>
                <w:color w:val="222222"/>
                <w:sz w:val="18"/>
                <w:szCs w:val="18"/>
              </w:rPr>
              <w:t>iOS- &amp; Android-App, veröffentlicht unter der Marke des Kunden im App Store und Google Play.</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Unified</w:t>
            </w:r>
          </w:p>
          <w:p w14:paraId="723B0838" w14:textId="77777777" w:rsidR="007817E9" w:rsidRDefault="007817E9" w:rsidP="00614693">
            <w:pPr>
              <w:spacing w:after="80"/>
              <w:jc w:val="center"/>
            </w:pPr>
            <w:r>
              <w:rPr>
                <w:rFonts w:ascii="Arial" w:eastAsia="Arial" w:hAnsi="Arial" w:cs="Arial"/>
                <w:b/>
                <w:bCs/>
                <w:color w:val="1B3A6E"/>
              </w:rPr>
              <w:t>Web + Mobile</w:t>
            </w:r>
          </w:p>
          <w:p w14:paraId="5DB73744" w14:textId="77777777" w:rsidR="007817E9" w:rsidRDefault="007817E9" w:rsidP="00614693">
            <w:pPr>
              <w:jc w:val="center"/>
            </w:pPr>
            <w:r>
              <w:rPr>
                <w:rFonts w:ascii="Arial" w:eastAsia="Arial" w:hAnsi="Arial" w:cs="Arial"/>
                <w:color w:val="222222"/>
                <w:sz w:val="18"/>
                <w:szCs w:val="18"/>
              </w:rPr>
              <w:t>Ein Backend, ein Katalog, ein Control Center. Synchronisation in Echtzeit.</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AI-Powered</w:t>
            </w:r>
          </w:p>
          <w:p w14:paraId="4B908AA4" w14:textId="77777777" w:rsidR="007817E9" w:rsidRDefault="007817E9" w:rsidP="00614693">
            <w:pPr>
              <w:spacing w:after="80"/>
              <w:jc w:val="center"/>
            </w:pPr>
            <w:r>
              <w:rPr>
                <w:rFonts w:ascii="Arial" w:eastAsia="Arial" w:hAnsi="Arial" w:cs="Arial"/>
                <w:b/>
                <w:bCs/>
                <w:color w:val="1B3A6E"/>
              </w:rPr>
              <w:t>KI-Automatisierung</w:t>
            </w:r>
          </w:p>
          <w:p w14:paraId="03238468" w14:textId="77777777" w:rsidR="007817E9" w:rsidRDefault="007817E9" w:rsidP="00614693">
            <w:pPr>
              <w:jc w:val="center"/>
            </w:pPr>
            <w:r>
              <w:rPr>
                <w:rFonts w:ascii="Arial" w:eastAsia="Arial" w:hAnsi="Arial" w:cs="Arial"/>
                <w:color w:val="222222"/>
                <w:sz w:val="18"/>
                <w:szCs w:val="18"/>
              </w:rPr>
              <w:t>Empfehlungen, Betrugserkennung, HITL-Chat, Kunden-Scoring und Verkaufsoptimierung.</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SaaS / On-Prem</w:t>
            </w:r>
          </w:p>
          <w:p w14:paraId="530858F6" w14:textId="77777777" w:rsidR="007817E9" w:rsidRDefault="007817E9" w:rsidP="00614693">
            <w:pPr>
              <w:spacing w:after="80"/>
              <w:jc w:val="center"/>
            </w:pPr>
            <w:r>
              <w:rPr>
                <w:rFonts w:ascii="Arial" w:eastAsia="Arial" w:hAnsi="Arial" w:cs="Arial"/>
                <w:b/>
                <w:bCs/>
                <w:color w:val="1B3A6E"/>
              </w:rPr>
              <w:t>Flexibilität</w:t>
            </w:r>
          </w:p>
          <w:p w14:paraId="0249A9E2" w14:textId="77777777" w:rsidR="007817E9" w:rsidRDefault="007817E9" w:rsidP="00614693">
            <w:pPr>
              <w:jc w:val="center"/>
            </w:pPr>
            <w:r>
              <w:rPr>
                <w:rFonts w:ascii="Arial" w:eastAsia="Arial" w:hAnsi="Arial" w:cs="Arial"/>
                <w:color w:val="222222"/>
                <w:sz w:val="18"/>
                <w:szCs w:val="18"/>
              </w:rPr>
              <w:t>Cloud (AWS, Azure, GCP) oder eigene Infrastruktur — same code, full control.</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GDPR-konform, SSL/TLS, JWT, 2FA, vollständiges Audit-Log, 99,9 % Uptime-SLA.</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1"/>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1ACE6" w14:textId="77777777" w:rsidR="00D32ABF" w:rsidRDefault="00D32ABF" w:rsidP="008D04D0">
      <w:r>
        <w:separator/>
      </w:r>
    </w:p>
  </w:endnote>
  <w:endnote w:type="continuationSeparator" w:id="0">
    <w:p w14:paraId="600D06E1" w14:textId="77777777" w:rsidR="00D32ABF" w:rsidRDefault="00D32ABF"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7E587" w14:textId="77777777" w:rsidR="00D32ABF" w:rsidRDefault="00D32ABF" w:rsidP="008D04D0">
      <w:r>
        <w:separator/>
      </w:r>
    </w:p>
  </w:footnote>
  <w:footnote w:type="continuationSeparator" w:id="0">
    <w:p w14:paraId="19FC7A24" w14:textId="77777777" w:rsidR="00D32ABF" w:rsidRDefault="00D32ABF"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40FD4"/>
    <w:rsid w:val="00080A83"/>
    <w:rsid w:val="000A3008"/>
    <w:rsid w:val="000B573C"/>
    <w:rsid w:val="00113D62"/>
    <w:rsid w:val="00145786"/>
    <w:rsid w:val="001654FF"/>
    <w:rsid w:val="00175D6B"/>
    <w:rsid w:val="001B2151"/>
    <w:rsid w:val="001C47A7"/>
    <w:rsid w:val="001C6970"/>
    <w:rsid w:val="00220952"/>
    <w:rsid w:val="00222DC7"/>
    <w:rsid w:val="0023472D"/>
    <w:rsid w:val="002418B7"/>
    <w:rsid w:val="00261A1E"/>
    <w:rsid w:val="00266D8F"/>
    <w:rsid w:val="00282307"/>
    <w:rsid w:val="00286946"/>
    <w:rsid w:val="002918EE"/>
    <w:rsid w:val="00294691"/>
    <w:rsid w:val="002A53AA"/>
    <w:rsid w:val="002C3082"/>
    <w:rsid w:val="002C7235"/>
    <w:rsid w:val="003013AD"/>
    <w:rsid w:val="00316235"/>
    <w:rsid w:val="003332F8"/>
    <w:rsid w:val="003650A5"/>
    <w:rsid w:val="0037720F"/>
    <w:rsid w:val="0039691E"/>
    <w:rsid w:val="003A62F2"/>
    <w:rsid w:val="003B06A4"/>
    <w:rsid w:val="003E5721"/>
    <w:rsid w:val="003F3691"/>
    <w:rsid w:val="003F79CB"/>
    <w:rsid w:val="00410C01"/>
    <w:rsid w:val="0042086C"/>
    <w:rsid w:val="00421020"/>
    <w:rsid w:val="00453AE6"/>
    <w:rsid w:val="004B2B89"/>
    <w:rsid w:val="004C5784"/>
    <w:rsid w:val="004E1714"/>
    <w:rsid w:val="005339EC"/>
    <w:rsid w:val="00533D18"/>
    <w:rsid w:val="005477E7"/>
    <w:rsid w:val="005622EB"/>
    <w:rsid w:val="0057569A"/>
    <w:rsid w:val="005B6939"/>
    <w:rsid w:val="00602AF9"/>
    <w:rsid w:val="00603E0B"/>
    <w:rsid w:val="00605D31"/>
    <w:rsid w:val="00622641"/>
    <w:rsid w:val="00627457"/>
    <w:rsid w:val="006450D8"/>
    <w:rsid w:val="00660104"/>
    <w:rsid w:val="00674162"/>
    <w:rsid w:val="00695AA7"/>
    <w:rsid w:val="006974A6"/>
    <w:rsid w:val="006D37EB"/>
    <w:rsid w:val="006D4813"/>
    <w:rsid w:val="006E54C7"/>
    <w:rsid w:val="007060CB"/>
    <w:rsid w:val="00751CB7"/>
    <w:rsid w:val="007817E9"/>
    <w:rsid w:val="007831AD"/>
    <w:rsid w:val="007C16C1"/>
    <w:rsid w:val="007E0880"/>
    <w:rsid w:val="008527B3"/>
    <w:rsid w:val="00875050"/>
    <w:rsid w:val="00883A75"/>
    <w:rsid w:val="00891D40"/>
    <w:rsid w:val="008A0357"/>
    <w:rsid w:val="008A4EB1"/>
    <w:rsid w:val="008B111D"/>
    <w:rsid w:val="008B680E"/>
    <w:rsid w:val="008C6361"/>
    <w:rsid w:val="008D04D0"/>
    <w:rsid w:val="008D3AE6"/>
    <w:rsid w:val="009169C6"/>
    <w:rsid w:val="00923267"/>
    <w:rsid w:val="00925ED8"/>
    <w:rsid w:val="009318C4"/>
    <w:rsid w:val="00932A0C"/>
    <w:rsid w:val="0093761B"/>
    <w:rsid w:val="00973ECA"/>
    <w:rsid w:val="009745BE"/>
    <w:rsid w:val="00986B3C"/>
    <w:rsid w:val="00A06A07"/>
    <w:rsid w:val="00A31260"/>
    <w:rsid w:val="00A31786"/>
    <w:rsid w:val="00A41979"/>
    <w:rsid w:val="00A62B5B"/>
    <w:rsid w:val="00A92579"/>
    <w:rsid w:val="00A92A7C"/>
    <w:rsid w:val="00AC0F1D"/>
    <w:rsid w:val="00AE0A5F"/>
    <w:rsid w:val="00AE23CA"/>
    <w:rsid w:val="00B31606"/>
    <w:rsid w:val="00B35B8C"/>
    <w:rsid w:val="00B906B2"/>
    <w:rsid w:val="00BE05CE"/>
    <w:rsid w:val="00BF2DEB"/>
    <w:rsid w:val="00C0202D"/>
    <w:rsid w:val="00C027E6"/>
    <w:rsid w:val="00C038C9"/>
    <w:rsid w:val="00C05CB8"/>
    <w:rsid w:val="00C26176"/>
    <w:rsid w:val="00C42C4C"/>
    <w:rsid w:val="00C45A73"/>
    <w:rsid w:val="00C6018D"/>
    <w:rsid w:val="00C63C28"/>
    <w:rsid w:val="00C67298"/>
    <w:rsid w:val="00C762CC"/>
    <w:rsid w:val="00D32ABF"/>
    <w:rsid w:val="00D63537"/>
    <w:rsid w:val="00D6464C"/>
    <w:rsid w:val="00D8231C"/>
    <w:rsid w:val="00DD168A"/>
    <w:rsid w:val="00DD1F92"/>
    <w:rsid w:val="00DF09A2"/>
    <w:rsid w:val="00E40174"/>
    <w:rsid w:val="00E45EB3"/>
    <w:rsid w:val="00E80E3E"/>
    <w:rsid w:val="00EA6A2E"/>
    <w:rsid w:val="00EC07EE"/>
    <w:rsid w:val="00ED43DF"/>
    <w:rsid w:val="00ED57D9"/>
    <w:rsid w:val="00F458D3"/>
    <w:rsid w:val="00F6143E"/>
    <w:rsid w:val="00F671F4"/>
    <w:rsid w:val="00F71D31"/>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A2E"/>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75</TotalTime>
  <Pages>9</Pages>
  <Words>3350</Words>
  <Characters>19101</Characters>
  <Application>Microsoft Office Word</Application>
  <DocSecurity>0</DocSecurity>
  <Lines>159</Lines>
  <Paragraphs>44</Paragraphs>
  <ScaleCrop>false</ScaleCrop>
  <Company/>
  <LinksUpToDate>false</LinksUpToDate>
  <CharactersWithSpaces>22407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106</cp:revision>
  <dcterms:created xsi:type="dcterms:W3CDTF">2026-05-30T20:51:00Z</dcterms:created>
  <dcterms:modified xsi:type="dcterms:W3CDTF">2026-05-31T06:16:00Z</dcterms:modified>
</cp:coreProperties>
</file>